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ageBreakBefore w:val="false"/>
        <w:pBdr/>
        <w:spacing/>
        <w:ind/>
        <w:rPr/>
      </w:pPr>
      <w:r>
        <w:rPr>
          <w:rFonts w:ascii="Times New Roman" w:hAnsi="Times New Roman" w:eastAsia="Times New Roman" w:cs="Times New Roman"/>
          <w:b/>
          <w:color w:val="002060"/>
          <w:sz w:val="28"/>
          <w:szCs w:val="28"/>
          <w:rtl w:val="0"/>
        </w:rPr>
        <w:t xml:space="preserve">Secuencia Didáctica  </w:t>
      </w:r>
      <w:r>
        <w:rPr>
          <w:rFonts w:ascii="Times New Roman" w:hAnsi="Times New Roman" w:eastAsia="Times New Roman" w:cs="Times New Roman"/>
          <w:b/>
          <w:color w:val="002060"/>
          <w:sz w:val="28"/>
          <w:szCs w:val="28"/>
          <w:rtl w:val="0"/>
          <w:lang w:val="es-ES"/>
        </w:rPr>
        <w:t xml:space="preserve">N°</w:t>
      </w:r>
      <w:r>
        <w:rPr>
          <w:rtl w:val="0"/>
        </w:rPr>
      </w:r>
      <w:r/>
    </w:p>
    <w:tbl>
      <w:tblPr>
        <w:tblStyle w:val="675"/>
        <w:tblW w:w="9640" w:type="dxa"/>
        <w:tblInd w:w="-519" w:type="dxa"/>
        <w:tblBorders/>
        <w:tblLayout w:type="fixed"/>
        <w:tblLook w:val="0400" w:firstRow="0" w:lastRow="0" w:firstColumn="0" w:lastColumn="0" w:noHBand="0" w:noVBand="1"/>
      </w:tblPr>
      <w:tblGrid>
        <w:gridCol w:w="1702"/>
        <w:gridCol w:w="2835"/>
        <w:gridCol w:w="1417"/>
        <w:gridCol w:w="3686"/>
        <w:tblGridChange w:id="0">
          <w:tblGrid>
            <w:gridCol w:w="1702"/>
            <w:gridCol w:w="2835"/>
            <w:gridCol w:w="1417"/>
            <w:gridCol w:w="3686"/>
          </w:tblGrid>
        </w:tblGridChange>
      </w:tblGrid>
      <w:tr>
        <w:trPr>
          <w:cantSplit w:val="false"/>
          <w:trHeight w:val="645"/>
        </w:trPr>
        <w:tc>
          <w:tcPr>
            <w:shd w:val="clear" w:color="auto" w:fill="auto"/>
            <w:tcBorders>
              <w:top w:val="single" w:color="002060" w:sz="8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/>
            <w:bookmarkStart w:id="0" w:name="gjdgxs"/>
            <w:r/>
            <w:bookmarkEnd w:id="0"/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Escuela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single" w:color="00206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  <w:rtl w:val="0"/>
              </w:rPr>
              <w:t xml:space="preserve">IPEAyT 347</w:t>
            </w:r>
            <w:r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r>
          </w:p>
        </w:tc>
        <w:tc>
          <w:tcPr>
            <w:shd w:val="clear" w:color="auto" w:fill="auto"/>
            <w:tcBorders>
              <w:top w:val="single" w:color="00206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DOCENTE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single" w:color="002060" w:sz="8" w:space="0"/>
              <w:left w:val="none" w:color="000000" w:sz="0" w:space="0"/>
              <w:bottom w:val="single" w:color="002060" w:sz="8" w:space="0"/>
              <w:right w:val="single" w:color="00206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/>
            <w:bookmarkStart w:id="1" w:name="_30j0zll"/>
            <w:r/>
            <w:bookmarkEnd w:id="1"/>
            <w:r>
              <w:rPr>
                <w:rtl w:val="0"/>
              </w:rPr>
              <w:t xml:space="preserve"> 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58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Asignatura/ Espacio Curricular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CURSO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2060" w:sz="8" w:space="0"/>
              <w:bottom w:val="single" w:color="002060" w:sz="8" w:space="0"/>
              <w:right w:val="single" w:color="00206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330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  <w:vMerge w:val="continue"/>
            <w:textDirection w:val="lrTb"/>
            <w:noWrap w:val="false"/>
          </w:tcPr>
          <w:p>
            <w:pPr>
              <w:keepNext w:val="false"/>
              <w:keepLines w:val="false"/>
              <w:pageBreakBefore w:val="false"/>
              <w:widowControl w:val="fals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before="0" w:line="276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DIVISIÓN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2060" w:sz="8" w:space="0"/>
              <w:bottom w:val="single" w:color="002060" w:sz="8" w:space="0"/>
              <w:right w:val="single" w:color="00206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960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Tema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0000" w:sz="8" w:space="0"/>
              <w:bottom w:val="none" w:color="000000" w:sz="0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ESPECIALIDAD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2060" w:sz="8" w:space="0"/>
              <w:bottom w:val="single" w:color="002060" w:sz="8" w:space="0"/>
              <w:right w:val="single" w:color="00206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  <w:t xml:space="preserve"> 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420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Fecha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single" w:color="002060" w:sz="8" w:space="0"/>
              <w:left w:val="none" w:color="000000" w:sz="0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00/02/2025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002060" w:sz="8" w:space="0"/>
              <w:left w:val="none" w:color="000000" w:sz="0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CICLO LECTIVO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shd w:val="clear" w:color="auto" w:fill="auto"/>
            <w:tcBorders>
              <w:top w:val="none" w:color="000000" w:sz="0" w:space="0"/>
              <w:left w:val="single" w:color="000000" w:sz="8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pPr>
            <w:r>
              <w:rPr>
                <w:rtl w:val="0"/>
              </w:rPr>
              <w:t xml:space="preserve">2025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</w:rPr>
            </w:r>
          </w:p>
        </w:tc>
      </w:tr>
      <w:tr>
        <w:trPr>
          <w:cantSplit w:val="false"/>
          <w:trHeight w:val="187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Eje Curricular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numPr>
                <w:ilvl w:val="0"/>
                <w:numId w:val="2"/>
              </w:numPr>
              <w:pBdr/>
              <w:spacing w:after="0" w:line="240" w:lineRule="auto"/>
              <w:ind w:hanging="360" w:left="72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Aquí se pone lo que corresponde de la planificación y se destaca en negrita los NAP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6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240" w:before="24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  <w:rtl w:val="0"/>
              </w:rPr>
              <w:t xml:space="preserve">PUNTO DE PARTIDA</w:t>
            </w: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r>
          </w:p>
          <w:p>
            <w:pPr>
              <w:pBdr/>
              <w:spacing w:after="240" w:before="24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  <w:rtl w:val="0"/>
              </w:rPr>
              <w:t xml:space="preserve">-</w:t>
            </w: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r>
          </w:p>
          <w:p>
            <w:pPr>
              <w:pBdr/>
              <w:spacing w:after="240" w:before="24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  <w:rtl w:val="0"/>
              </w:rPr>
              <w:t xml:space="preserve">APRECIACIÓN PEDAGÓGICA INICIAL</w:t>
            </w: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6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De donde se parte, que se propone, que estrategias, miradas…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</w:tr>
      <w:tr>
        <w:trPr>
          <w:cantSplit w:val="false"/>
          <w:trHeight w:val="6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b/>
                <w:color w:val="002060"/>
                <w:sz w:val="20"/>
                <w:szCs w:val="20"/>
                <w:rtl w:val="0"/>
              </w:rPr>
              <w:t xml:space="preserve">PROPÓSITOS DE ENSEÑANZA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afterAutospacing="0" w:before="0" w:line="240" w:lineRule="auto"/>
              <w:ind w:right="0" w:hanging="360" w:left="720"/>
              <w:jc w:val="left"/>
              <w:rPr>
                <w:u w:val="none"/>
              </w:rPr>
            </w:pPr>
            <w:r>
              <w:rPr>
                <w:rtl w:val="0"/>
              </w:rPr>
              <w:t xml:space="preserve">Lograr intercambios…</w:t>
            </w:r>
            <w:r>
              <w:rPr>
                <w:u w:val="none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0" w:afterAutospacing="0" w:before="0" w:line="240" w:lineRule="auto"/>
              <w:ind w:right="0" w:hanging="360" w:left="720"/>
              <w:jc w:val="left"/>
              <w:rPr>
                <w:u w:val="none"/>
              </w:rPr>
            </w:pPr>
            <w:r>
              <w:rPr>
                <w:rtl w:val="0"/>
              </w:rPr>
              <w:t xml:space="preserve">Propiciar el uso…</w:t>
            </w:r>
            <w:r>
              <w:rPr>
                <w:u w:val="none"/>
              </w:rPr>
            </w:r>
          </w:p>
          <w:p>
            <w:pPr>
              <w:keepNext w:val="false"/>
              <w:keepLines w:val="false"/>
              <w:widowControl w:val="true"/>
              <w:numPr>
                <w:ilvl w:val="0"/>
                <w:numId w:val="1"/>
              </w:num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60" w:before="0" w:line="240" w:lineRule="auto"/>
              <w:ind w:right="0" w:hanging="360" w:left="720"/>
              <w:jc w:val="left"/>
              <w:rPr>
                <w:u w:val="none"/>
              </w:rPr>
            </w:pPr>
            <w:r>
              <w:rPr>
                <w:rtl w:val="0"/>
              </w:rPr>
              <w:t xml:space="preserve">Profundizar el ejercicio…</w:t>
            </w:r>
            <w:r>
              <w:rPr>
                <w:u w:val="none"/>
              </w:rPr>
            </w:r>
          </w:p>
        </w:tc>
      </w:tr>
      <w:tr>
        <w:trPr>
          <w:cantSplit w:val="false"/>
          <w:trHeight w:val="3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Aprendizajes esperados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rPr>
                <w:rtl w:val="0"/>
              </w:rPr>
              <w:t xml:space="preserve">Que ponen en tensión y esperan</w:t>
            </w:r>
            <w:r/>
          </w:p>
        </w:tc>
      </w:tr>
      <w:tr>
        <w:trPr>
          <w:cantSplit w:val="false"/>
          <w:trHeight w:val="3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Objetivos de Aprendizaje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Cambria" w:hAnsi="Cambria" w:eastAsia="Cambria" w:cs="Cambria"/>
                <w:b/>
                <w:color w:val="002060"/>
              </w:rPr>
            </w:pPr>
            <w:r>
              <w:rPr>
                <w:rtl w:val="0"/>
              </w:rPr>
              <w:t xml:space="preserve">Que buscan que el estudiante logre (Adquirir… Identificar… Fortalecer…)</w:t>
            </w:r>
            <w:r>
              <w:rPr>
                <w:rtl w:val="0"/>
              </w:rPr>
            </w:r>
            <w:r>
              <w:rPr>
                <w:rFonts w:ascii="Cambria" w:hAnsi="Cambria" w:eastAsia="Cambria" w:cs="Cambria"/>
                <w:b/>
                <w:color w:val="002060"/>
              </w:rPr>
            </w:r>
          </w:p>
        </w:tc>
      </w:tr>
      <w:tr>
        <w:trPr>
          <w:cantSplit w:val="false"/>
          <w:trHeight w:val="3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240" w:before="24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  <w:rtl w:val="0"/>
              </w:rPr>
              <w:t xml:space="preserve">APRENDIZAJES Y CONTENIDOS POR</w:t>
            </w:r>
            <w:r>
              <w:rPr>
                <w:rFonts w:ascii="Arial" w:hAnsi="Arial" w:eastAsia="Arial" w:cs="Arial"/>
                <w:b/>
                <w:color w:val="002060"/>
                <w:sz w:val="20"/>
                <w:szCs w:val="20"/>
              </w:rPr>
            </w:r>
          </w:p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b/>
                <w:color w:val="002060"/>
                <w:sz w:val="20"/>
                <w:szCs w:val="20"/>
                <w:rtl w:val="0"/>
              </w:rPr>
              <w:t xml:space="preserve">UNIDAD DIDÁCTICA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line="240" w:lineRule="auto"/>
              <w:ind/>
              <w:rPr/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Los que van a trabajar</w:t>
            </w:r>
            <w:r>
              <w:rPr>
                <w:rtl w:val="0"/>
              </w:rPr>
            </w:r>
            <w:r/>
          </w:p>
        </w:tc>
      </w:tr>
      <w:tr>
        <w:trPr>
          <w:cantSplit w:val="false"/>
          <w:trHeight w:val="492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Recursos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tl w:val="0"/>
              </w:rPr>
              <w:t xml:space="preserve"> lo que necesiten para trabajar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</w:tr>
      <w:tr>
        <w:trPr>
          <w:cantSplit w:val="false"/>
          <w:trHeight w:val="15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Formatos Pedagógicos/ Intervención/ Estrategia Docente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keepNext w:val="false"/>
              <w:keepLines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60" w:before="0" w:line="240" w:lineRule="auto"/>
              <w:ind w:right="0" w:firstLine="0" w:left="0"/>
              <w:jc w:val="left"/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como van a hacer lo que van a hacer… Asignatura/ Taller…</w:t>
            </w: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</w:tr>
      <w:tr>
        <w:trPr>
          <w:cantSplit w:val="false"/>
          <w:trHeight w:val="6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Cronograma De Actividades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tl w:val="0"/>
              </w:rPr>
              <w:t xml:space="preserve">las actividades que se pretenden realizar en cuantas clases por ejemplo 4 a 6 clases 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</w:tr>
      <w:tr>
        <w:trPr>
          <w:cantSplit w:val="false"/>
          <w:trHeight w:val="300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none" w:color="000000" w:sz="0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Desarrollo De Actividades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none" w:color="000000" w:sz="0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highlight w:val="white"/>
                <w:rtl w:val="0"/>
              </w:rPr>
              <w:t xml:space="preserve">Como lo hacen (las clases como las prepararon esas pegar el link por ej: Clase 1:</w:t>
            </w:r>
            <w:r>
              <w:rPr>
                <w:highlight w:val="white"/>
                <w:rtl w:val="0"/>
              </w:rPr>
              <w:t xml:space="preserve">https://drive.google.com/open?id=1uL4cdU8uW</w:t>
            </w:r>
            <w:r>
              <w:rPr>
                <w:highlight w:val="white"/>
                <w:rtl w:val="0"/>
              </w:rPr>
              <w:t xml:space="preserve">. Clase2:https://drive.google.com/open?id=1vSzB)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</w:tr>
      <w:tr>
        <w:trPr>
          <w:cantSplit w:val="false"/>
          <w:trHeight w:val="315"/>
        </w:trPr>
        <w:tc>
          <w:tcPr>
            <w:shd w:val="clear" w:color="auto" w:fill="auto"/>
            <w:tcBorders>
              <w:top w:val="single" w:color="000000" w:sz="8" w:space="0"/>
              <w:left w:val="single" w:color="002060" w:sz="6" w:space="0"/>
              <w:bottom w:val="single" w:color="000000" w:sz="8" w:space="0"/>
              <w:right w:val="none" w:color="000000" w:sz="0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Recursos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highlight w:val="white"/>
              </w:rPr>
            </w:pPr>
            <w:r>
              <w:rPr>
                <w:rtl w:val="0"/>
              </w:rPr>
            </w:r>
            <w:r>
              <w:rPr>
                <w:highlight w:val="white"/>
              </w:rPr>
            </w:r>
          </w:p>
          <w:p>
            <w:pPr>
              <w:keepNext w:val="false"/>
              <w:keepLines w:val="false"/>
              <w:widowControl w:val="true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auto" w:fill="auto"/>
              <w:spacing w:after="160" w:before="0" w:line="240" w:lineRule="auto"/>
              <w:ind w:right="0" w:firstLine="0" w:left="0"/>
              <w:jc w:val="left"/>
              <w:rPr>
                <w:rFonts w:ascii="Arial" w:hAnsi="Arial" w:eastAsia="Arial" w:cs="Arial"/>
                <w:color w:val="002060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Los que tengan disponibles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rtl w:val="0"/>
              </w:rPr>
              <w:t xml:space="preserve">, los que van a usar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color w:val="002060"/>
              </w:rPr>
            </w:r>
          </w:p>
        </w:tc>
      </w:tr>
      <w:tr>
        <w:trPr>
          <w:cantSplit w:val="false"/>
          <w:trHeight w:val="615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0000" w:sz="8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Evaluación/ Rúbrica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none" w:color="000000" w:sz="0" w:space="0"/>
              <w:bottom w:val="single" w:color="000000" w:sz="8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tl w:val="0"/>
              </w:rPr>
              <w:t xml:space="preserve">Cómo evaluamos a los estudiantes ya sea desde el punto de vista técnico o didáctico.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</w:tr>
      <w:tr>
        <w:trPr>
          <w:cantSplit w:val="false"/>
          <w:trHeight w:val="300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2060" w:sz="6" w:space="0"/>
              <w:right w:val="single" w:color="000000" w:sz="8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Adecuaciones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2060" w:sz="6" w:space="0"/>
              <w:right w:val="single" w:color="002060" w:sz="6" w:space="0"/>
            </w:tcBorders>
            <w:vAlign w:val="center"/>
            <w:vMerge w:val="restart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tl w:val="0"/>
              </w:rPr>
              <w:t xml:space="preserve">cómo lo trabajan.</w:t>
            </w:r>
            <w:r>
              <w:rPr>
                <w:rtl w:val="0"/>
              </w:rPr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</w:tr>
      <w:tr>
        <w:trPr>
          <w:cantSplit w:val="false"/>
          <w:trHeight w:val="300"/>
        </w:trPr>
        <w:tc>
          <w:tcPr>
            <w:shd w:val="clear" w:color="auto" w:fill="auto"/>
            <w:tcBorders>
              <w:top w:val="none" w:color="000000" w:sz="0" w:space="0"/>
              <w:left w:val="single" w:color="002060" w:sz="6" w:space="0"/>
              <w:bottom w:val="single" w:color="002060" w:sz="6" w:space="0"/>
              <w:right w:val="single" w:color="000000" w:sz="8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Arial" w:hAnsi="Arial" w:eastAsia="Arial" w:cs="Arial"/>
                <w:b/>
                <w:color w:val="002060"/>
              </w:rPr>
            </w:pPr>
            <w:r>
              <w:rPr>
                <w:rFonts w:ascii="Arial" w:hAnsi="Arial" w:eastAsia="Arial" w:cs="Arial"/>
                <w:b/>
                <w:color w:val="002060"/>
                <w:rtl w:val="0"/>
              </w:rPr>
              <w:t xml:space="preserve">Observaciones</w:t>
            </w:r>
            <w:r>
              <w:rPr>
                <w:rFonts w:ascii="Arial" w:hAnsi="Arial" w:eastAsia="Arial" w:cs="Arial"/>
                <w:b/>
                <w:color w:val="002060"/>
              </w:rPr>
            </w:r>
          </w:p>
        </w:tc>
        <w:tc>
          <w:tcPr>
            <w:gridSpan w:val="3"/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2060" w:sz="6" w:space="0"/>
              <w:right w:val="single" w:color="002060" w:sz="6" w:space="0"/>
            </w:tcBorders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both"/>
              <w:rPr/>
            </w:pPr>
            <w:r>
              <w:rPr>
                <w:rtl w:val="0"/>
              </w:rPr>
              <w:t xml:space="preserve">Que capacidad y/o habilidad trabaje.</w:t>
            </w:r>
            <w:r/>
          </w:p>
          <w:p>
            <w:pPr>
              <w:pBdr/>
              <w:spacing w:after="0" w:line="240" w:lineRule="auto"/>
              <w:ind/>
              <w:jc w:val="both"/>
              <w:rPr/>
            </w:pPr>
            <w:r>
              <w:rPr>
                <w:rtl w:val="0"/>
              </w:rPr>
              <w:t xml:space="preserve">Que evidencias de desempeño tengo, de los estudiantes.</w:t>
            </w:r>
            <w:r/>
          </w:p>
        </w:tc>
      </w:tr>
    </w:tbl>
    <w:p>
      <w:pPr>
        <w:pBdr/>
        <w:spacing/>
        <w:ind/>
        <w:rPr/>
      </w:pPr>
      <w:r>
        <w:rPr>
          <w:rtl w:val="0"/>
        </w:rPr>
      </w:r>
      <w:r/>
    </w:p>
    <w:p>
      <w:pPr>
        <w:pBdr/>
        <w:spacing/>
        <w:ind/>
        <w:rPr>
          <w:sz w:val="36"/>
          <w:szCs w:val="36"/>
        </w:rPr>
      </w:pPr>
      <w:r>
        <w:rPr>
          <w:sz w:val="36"/>
          <w:szCs w:val="36"/>
          <w:rtl w:val="0"/>
        </w:rPr>
        <w:t xml:space="preserve">Cuando arman las clases, se debe colocar una fundamentación, los objetivos, como bre la clase “introducción, que  van a hacer y el cierre como culminan</w:t>
      </w:r>
      <w:r>
        <w:rPr>
          <w:rtl w:val="0"/>
        </w:rPr>
      </w:r>
      <w:r>
        <w:rPr>
          <w:sz w:val="36"/>
          <w:szCs w:val="36"/>
        </w:rPr>
      </w:r>
    </w:p>
    <w:sectPr>
      <w:headerReference w:type="default" r:id="rId9"/>
      <w:footnotePr/>
      <w:endnotePr/>
      <w:type w:val="nextPage"/>
      <w:pgSz w:h="16838" w:orient="portrait" w:w="11906"/>
      <w:pgMar w:top="1417" w:right="1701" w:bottom="1417" w:left="1701" w:header="708" w:footer="708" w:gutter="0"/>
      <w:pgNumType w:start="1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309020205020404"/>
  </w:font>
  <w:font w:name="Cambria">
    <w:panose1 w:val="02040503050406030204"/>
  </w:font>
  <w:font w:name="Noto Sans Symbols">
    <w:panose1 w:val="05040102010807070707"/>
  </w:font>
  <w:font w:name="Georgia">
    <w:panose1 w:val="02040502050405020303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 w:after="0" w:line="240" w:lineRule="auto"/>
      <w:ind/>
      <w:jc w:val="center"/>
      <w:rPr/>
    </w:pPr>
    <w:r>
      <w:rPr>
        <w:rtl w:val="0"/>
      </w:rPr>
      <w:t xml:space="preserve">GOBIERNO DE LA PROVINCIA DE CÓRDOBA</w:t>
    </w: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114300" distB="114300" distL="114300" distR="114300" simplePos="0" relativeHeight="0" behindDoc="0" locked="0" layoutInCell="1" allowOverlap="1">
              <wp:simplePos x="0" y="0"/>
              <wp:positionH relativeFrom="column">
                <wp:posOffset>352425</wp:posOffset>
              </wp:positionH>
              <wp:positionV relativeFrom="paragraph">
                <wp:posOffset>-210182</wp:posOffset>
              </wp:positionV>
              <wp:extent cx="981075" cy="971550"/>
              <wp:effectExtent l="0" t="0" r="0" b="0"/>
              <wp:wrapSquare wrapText="bothSides"/>
              <wp:docPr id="1" name="image1.jp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1.jpg"/>
                      <pic:cNvPicPr/>
                      <pic:nvPr/>
                    </pic:nvPicPr>
                    <pic:blipFill>
                      <a:blip r:embed="rId1"/>
                      <a:srcRect l="0" t="0" r="0" b="0"/>
                      <a:stretch/>
                    </pic:blipFill>
                    <pic:spPr bwMode="auto">
                      <a:xfrm>
                        <a:off x="0" y="0"/>
                        <a:ext cx="981075" cy="971550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0;o:allowoverlap:true;o:allowincell:true;mso-position-horizontal-relative:text;margin-left:27.75pt;mso-position-horizontal:absolute;mso-position-vertical-relative:text;margin-top:-16.55pt;mso-position-vertical:absolute;width:77.25pt;height:76.50pt;mso-wrap-distance-left:9.00pt;mso-wrap-distance-top:9.00pt;mso-wrap-distance-right:9.00pt;mso-wrap-distance-bottom:9.00pt;z-index:1;">
              <w10:wrap type="square"/>
              <v:imagedata r:id="rId1" o:title=""/>
              <o:lock v:ext="edit" rotation="t"/>
            </v:shape>
          </w:pict>
        </mc:Fallback>
      </mc:AlternateContent>
    </w:r>
    <w:r/>
  </w:p>
  <w:p>
    <w:pPr>
      <w:pBdr/>
      <w:spacing w:after="0" w:line="240" w:lineRule="auto"/>
      <w:ind/>
      <w:jc w:val="center"/>
      <w:rPr/>
    </w:pPr>
    <w:r>
      <w:rPr>
        <w:rtl w:val="0"/>
      </w:rPr>
      <w:t xml:space="preserve">Ministerio de Educación - Secretaría de  Educación</w:t>
    </w:r>
    <w:r/>
  </w:p>
  <w:p>
    <w:pPr>
      <w:pBdr/>
      <w:spacing w:after="0" w:line="240" w:lineRule="auto"/>
      <w:ind/>
      <w:jc w:val="center"/>
      <w:rPr/>
    </w:pPr>
    <w:r>
      <w:rPr>
        <w:rtl w:val="0"/>
      </w:rPr>
      <w:t xml:space="preserve">Dirección General de Educación Técnica y Formación Profesional</w:t>
    </w:r>
    <w:r/>
  </w:p>
  <w:p>
    <w:pPr>
      <w:pBdr/>
      <w:spacing w:after="0" w:line="240" w:lineRule="auto"/>
      <w:ind/>
      <w:jc w:val="center"/>
      <w:rPr/>
    </w:pPr>
    <w:r>
      <w:rPr>
        <w:b/>
        <w:rtl w:val="0"/>
      </w:rPr>
      <w:t xml:space="preserve">IPEAyT Nº347 “Dr. Alejandro Degenaro” </w:t>
    </w:r>
    <w:r>
      <w:rPr>
        <w:rtl w:val="0"/>
      </w:rPr>
      <w:t xml:space="preserve">– Embalse – Córdoba</w:t>
    </w:r>
    <w:r/>
  </w:p>
  <w:p>
    <w:pPr>
      <w:pBdr/>
      <w:spacing w:after="0" w:line="240" w:lineRule="auto"/>
      <w:ind/>
      <w:jc w:val="center"/>
      <w:rPr/>
    </w:pPr>
    <w:r>
      <w:rPr>
        <w:rtl w:val="0"/>
      </w:rPr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u w:val="none"/>
      </w:rPr>
      <w:start w:val="1"/>
      <w:suff w:val="tab"/>
    </w:lvl>
    <w:lvl w:ilvl="1">
      <w:isLgl w:val="false"/>
      <w:lvlJc w:val="left"/>
      <w:lvlText w:val="○"/>
      <w:numFmt w:val="bullet"/>
      <w:pPr>
        <w:pBdr/>
        <w:spacing/>
        <w:ind w:hanging="360" w:left="1440"/>
      </w:pPr>
      <w:rPr>
        <w:u w:val="none"/>
      </w:rPr>
      <w:start w:val="1"/>
      <w:suff w:val="tab"/>
    </w:lvl>
    <w:lvl w:ilvl="2">
      <w:isLgl w:val="false"/>
      <w:lvlJc w:val="left"/>
      <w:lvlText w:val="■"/>
      <w:numFmt w:val="bullet"/>
      <w:pPr>
        <w:pBdr/>
        <w:spacing/>
        <w:ind w:hanging="360" w:left="2160"/>
      </w:pPr>
      <w:rPr>
        <w:u w:val="none"/>
      </w:rPr>
      <w:start w:val="1"/>
      <w:suff w:val="tab"/>
    </w:lvl>
    <w:lvl w:ilvl="3">
      <w:isLgl w:val="false"/>
      <w:lvlJc w:val="left"/>
      <w:lvlText w:val="●"/>
      <w:numFmt w:val="bullet"/>
      <w:pPr>
        <w:pBdr/>
        <w:spacing/>
        <w:ind w:hanging="360" w:left="2880"/>
      </w:pPr>
      <w:rPr>
        <w:u w:val="none"/>
      </w:rPr>
      <w:start w:val="1"/>
      <w:suff w:val="tab"/>
    </w:lvl>
    <w:lvl w:ilvl="4">
      <w:isLgl w:val="false"/>
      <w:lvlJc w:val="left"/>
      <w:lvlText w:val="○"/>
      <w:numFmt w:val="bullet"/>
      <w:pPr>
        <w:pBdr/>
        <w:spacing/>
        <w:ind w:hanging="360" w:left="3600"/>
      </w:pPr>
      <w:rPr>
        <w:u w:val="none"/>
      </w:rPr>
      <w:start w:val="1"/>
      <w:suff w:val="tab"/>
    </w:lvl>
    <w:lvl w:ilvl="5">
      <w:isLgl w:val="false"/>
      <w:lvlJc w:val="left"/>
      <w:lvlText w:val="■"/>
      <w:numFmt w:val="bullet"/>
      <w:pPr>
        <w:pBdr/>
        <w:spacing/>
        <w:ind w:hanging="360" w:left="4320"/>
      </w:pPr>
      <w:rPr>
        <w:u w:val="none"/>
      </w:rPr>
      <w:start w:val="1"/>
      <w:suff w:val="tab"/>
    </w:lvl>
    <w:lvl w:ilvl="6">
      <w:isLgl w:val="false"/>
      <w:lvlJc w:val="left"/>
      <w:lvlText w:val="●"/>
      <w:numFmt w:val="bullet"/>
      <w:pPr>
        <w:pBdr/>
        <w:spacing/>
        <w:ind w:hanging="360" w:left="5040"/>
      </w:pPr>
      <w:rPr>
        <w:u w:val="none"/>
      </w:rPr>
      <w:start w:val="1"/>
      <w:suff w:val="tab"/>
    </w:lvl>
    <w:lvl w:ilvl="7">
      <w:isLgl w:val="false"/>
      <w:lvlJc w:val="left"/>
      <w:lvlText w:val="○"/>
      <w:numFmt w:val="bullet"/>
      <w:pPr>
        <w:pBdr/>
        <w:spacing/>
        <w:ind w:hanging="360" w:left="5760"/>
      </w:pPr>
      <w:rPr>
        <w:u w:val="none"/>
      </w:rPr>
      <w:start w:val="1"/>
      <w:suff w:val="tab"/>
    </w:lvl>
    <w:lvl w:ilvl="8">
      <w:isLgl w:val="false"/>
      <w:lvlJc w:val="left"/>
      <w:lvlText w:val="■"/>
      <w:numFmt w:val="bullet"/>
      <w:pPr>
        <w:pBdr/>
        <w:spacing/>
        <w:ind w:hanging="360" w:left="6480"/>
      </w:pPr>
      <w:rPr>
        <w:u w:val="none"/>
      </w:rPr>
      <w:start w:val="1"/>
      <w:suff w:val="tab"/>
    </w:lvl>
  </w:abstractNum>
  <w:abstractNum w:abstractNumId="1">
    <w:lvl w:ilvl="0">
      <w:isLgl w:val="false"/>
      <w:lvlJc w:val="left"/>
      <w:lvlText w:val="●"/>
      <w:numFmt w:val="bullet"/>
      <w:pPr>
        <w:pBdr/>
        <w:spacing/>
        <w:ind w:hanging="360" w:left="72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eastAsia="Courier New" w:cs="Courier New"/>
        <w:sz w:val="20"/>
        <w:szCs w:val="20"/>
        <w:vertAlign w:val="baseline"/>
      </w:rPr>
      <w:start w:val="1"/>
      <w:suff w:val="tab"/>
    </w:lvl>
    <w:lvl w:ilvl="2">
      <w:isLgl w:val="false"/>
      <w:lvlJc w:val="left"/>
      <w:lvlText w:val="▪"/>
      <w:numFmt w:val="bullet"/>
      <w:pPr>
        <w:pBdr/>
        <w:spacing/>
        <w:ind w:hanging="360" w:left="216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3">
      <w:isLgl w:val="false"/>
      <w:lvlJc w:val="left"/>
      <w:lvlText w:val="▪"/>
      <w:numFmt w:val="bullet"/>
      <w:pPr>
        <w:pBdr/>
        <w:spacing/>
        <w:ind w:hanging="360" w:left="288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4">
      <w:isLgl w:val="false"/>
      <w:lvlJc w:val="left"/>
      <w:lvlText w:val="▪"/>
      <w:numFmt w:val="bullet"/>
      <w:pPr>
        <w:pBdr/>
        <w:spacing/>
        <w:ind w:hanging="360" w:left="360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5">
      <w:isLgl w:val="false"/>
      <w:lvlJc w:val="left"/>
      <w:lvlText w:val="▪"/>
      <w:numFmt w:val="bullet"/>
      <w:pPr>
        <w:pBdr/>
        <w:spacing/>
        <w:ind w:hanging="360" w:left="432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6">
      <w:isLgl w:val="false"/>
      <w:lvlJc w:val="left"/>
      <w:lvlText w:val="▪"/>
      <w:numFmt w:val="bullet"/>
      <w:pPr>
        <w:pBdr/>
        <w:spacing/>
        <w:ind w:hanging="360" w:left="504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7">
      <w:isLgl w:val="false"/>
      <w:lvlJc w:val="left"/>
      <w:lvlText w:val="▪"/>
      <w:numFmt w:val="bullet"/>
      <w:pPr>
        <w:pBdr/>
        <w:spacing/>
        <w:ind w:hanging="360" w:left="576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  <w:lvl w:ilvl="8">
      <w:isLgl w:val="false"/>
      <w:lvlJc w:val="left"/>
      <w:lvlText w:val="▪"/>
      <w:numFmt w:val="bullet"/>
      <w:pPr>
        <w:pBdr/>
        <w:spacing/>
        <w:ind w:hanging="360" w:left="6480"/>
      </w:pPr>
      <w:rPr>
        <w:rFonts w:ascii="Noto Sans Symbols" w:hAnsi="Noto Sans Symbols" w:eastAsia="Noto Sans Symbols" w:cs="Noto Sans Symbols"/>
        <w:sz w:val="20"/>
        <w:szCs w:val="20"/>
        <w:vertAlign w:val="baseline"/>
      </w:rPr>
      <w:start w:val="1"/>
      <w:suff w:val="tab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evenAndOddHeaders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es-AR" w:eastAsia="zh-CN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11"/>
    <w:link w:val="66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11"/>
    <w:link w:val="668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11"/>
    <w:link w:val="66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11"/>
    <w:link w:val="67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11"/>
    <w:link w:val="67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11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65"/>
    <w:next w:val="665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65"/>
    <w:next w:val="665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65"/>
    <w:next w:val="665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65"/>
    <w:uiPriority w:val="34"/>
    <w:qFormat/>
    <w:pPr>
      <w:pBdr/>
      <w:spacing/>
      <w:ind w:left="720"/>
      <w:contextualSpacing w:val="true"/>
    </w:pPr>
  </w:style>
  <w:style w:type="table" w:styleId="32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character" w:styleId="35">
    <w:name w:val="Title Char"/>
    <w:basedOn w:val="11"/>
    <w:link w:val="673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11"/>
    <w:link w:val="674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665"/>
    <w:next w:val="665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665"/>
    <w:next w:val="665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665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665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665"/>
    <w:next w:val="66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665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665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665"/>
    <w:next w:val="665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665"/>
    <w:next w:val="665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665"/>
    <w:next w:val="665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665"/>
    <w:next w:val="665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665"/>
    <w:next w:val="665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665"/>
    <w:next w:val="665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665"/>
    <w:next w:val="665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665"/>
    <w:next w:val="665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665"/>
    <w:next w:val="665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665"/>
    <w:next w:val="665"/>
    <w:uiPriority w:val="99"/>
    <w:unhideWhenUsed/>
    <w:pPr>
      <w:pBdr/>
      <w:spacing w:after="0" w:afterAutospacing="0"/>
      <w:ind/>
    </w:pPr>
  </w:style>
  <w:style w:type="paragraph" w:styleId="665" w:default="1">
    <w:name w:val="Normal"/>
    <w:pPr>
      <w:pBdr/>
      <w:spacing/>
      <w:ind/>
    </w:pPr>
  </w:style>
  <w:style w:type="table" w:styleId="666" w:default="1">
    <w:name w:val="Table Normal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667">
    <w:name w:val="Heading 1"/>
    <w:basedOn w:val="665"/>
    <w:next w:val="665"/>
    <w:pPr>
      <w:keepNext w:val="true"/>
      <w:keepLines w:val="true"/>
      <w:pageBreakBefore w:val="false"/>
      <w:pBdr/>
      <w:spacing w:after="120" w:before="480"/>
      <w:ind/>
    </w:pPr>
    <w:rPr>
      <w:b/>
      <w:sz w:val="48"/>
      <w:szCs w:val="48"/>
    </w:rPr>
  </w:style>
  <w:style w:type="paragraph" w:styleId="668">
    <w:name w:val="Heading 2"/>
    <w:basedOn w:val="665"/>
    <w:next w:val="665"/>
    <w:pPr>
      <w:keepNext w:val="true"/>
      <w:keepLines w:val="true"/>
      <w:pageBreakBefore w:val="false"/>
      <w:pBdr/>
      <w:spacing w:after="80" w:before="360"/>
      <w:ind/>
    </w:pPr>
    <w:rPr>
      <w:b/>
      <w:sz w:val="36"/>
      <w:szCs w:val="36"/>
    </w:rPr>
  </w:style>
  <w:style w:type="paragraph" w:styleId="669">
    <w:name w:val="Heading 3"/>
    <w:basedOn w:val="665"/>
    <w:next w:val="665"/>
    <w:pPr>
      <w:keepNext w:val="true"/>
      <w:keepLines w:val="true"/>
      <w:pageBreakBefore w:val="false"/>
      <w:pBdr/>
      <w:spacing w:after="80" w:before="280"/>
      <w:ind/>
    </w:pPr>
    <w:rPr>
      <w:b/>
      <w:sz w:val="28"/>
      <w:szCs w:val="28"/>
    </w:rPr>
  </w:style>
  <w:style w:type="paragraph" w:styleId="670">
    <w:name w:val="Heading 4"/>
    <w:basedOn w:val="665"/>
    <w:next w:val="665"/>
    <w:pPr>
      <w:keepNext w:val="true"/>
      <w:keepLines w:val="true"/>
      <w:pageBreakBefore w:val="false"/>
      <w:pBdr/>
      <w:spacing w:after="40" w:before="240"/>
      <w:ind/>
    </w:pPr>
    <w:rPr>
      <w:b/>
      <w:sz w:val="24"/>
      <w:szCs w:val="24"/>
    </w:rPr>
  </w:style>
  <w:style w:type="paragraph" w:styleId="671">
    <w:name w:val="Heading 5"/>
    <w:basedOn w:val="665"/>
    <w:next w:val="665"/>
    <w:pPr>
      <w:keepNext w:val="true"/>
      <w:keepLines w:val="true"/>
      <w:pageBreakBefore w:val="false"/>
      <w:pBdr/>
      <w:spacing w:after="40" w:before="220"/>
      <w:ind/>
    </w:pPr>
    <w:rPr>
      <w:b/>
      <w:sz w:val="22"/>
      <w:szCs w:val="22"/>
    </w:rPr>
  </w:style>
  <w:style w:type="paragraph" w:styleId="672">
    <w:name w:val="Heading 6"/>
    <w:basedOn w:val="665"/>
    <w:next w:val="665"/>
    <w:pPr>
      <w:keepNext w:val="true"/>
      <w:keepLines w:val="true"/>
      <w:pageBreakBefore w:val="false"/>
      <w:pBdr/>
      <w:spacing w:after="40" w:before="200"/>
      <w:ind/>
    </w:pPr>
    <w:rPr>
      <w:b/>
      <w:sz w:val="20"/>
      <w:szCs w:val="20"/>
    </w:rPr>
  </w:style>
  <w:style w:type="paragraph" w:styleId="673">
    <w:name w:val="Title"/>
    <w:basedOn w:val="665"/>
    <w:next w:val="665"/>
    <w:pPr>
      <w:keepNext w:val="true"/>
      <w:keepLines w:val="true"/>
      <w:pageBreakBefore w:val="false"/>
      <w:pBdr/>
      <w:spacing w:after="120" w:before="480"/>
      <w:ind/>
    </w:pPr>
    <w:rPr>
      <w:b/>
      <w:sz w:val="72"/>
      <w:szCs w:val="72"/>
    </w:rPr>
  </w:style>
  <w:style w:type="paragraph" w:styleId="674">
    <w:name w:val="Subtitle"/>
    <w:basedOn w:val="665"/>
    <w:next w:val="665"/>
    <w:pPr>
      <w:keepNext w:val="true"/>
      <w:keepLines w:val="true"/>
      <w:pageBreakBefore w:val="false"/>
      <w:pBdr/>
      <w:spacing w:after="80" w:before="360"/>
      <w:ind/>
    </w:pPr>
    <w:rPr>
      <w:rFonts w:ascii="Georgia" w:hAnsi="Georgia" w:eastAsia="Georgia" w:cs="Georgia"/>
      <w:i/>
      <w:color w:val="666666"/>
      <w:sz w:val="48"/>
      <w:szCs w:val="48"/>
    </w:rPr>
  </w:style>
  <w:style w:type="table" w:styleId="675">
    <w:name w:val="StGen0"/>
    <w:basedOn w:val="666"/>
    <w:pPr>
      <w:pBdr/>
      <w:spacing/>
      <w:ind/>
    </w:pPr>
    <w:tblPr>
      <w:tblStyleRowBandSize w:val="1"/>
      <w:tblStyleColBandSize w:val="1"/>
      <w:tblBorders/>
      <w:tblCellMar>
        <w:left w:w="70" w:type="dxa"/>
        <w:top w:w="0" w:type="dxa"/>
        <w:right w:w="7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275" w:default="1">
    <w:name w:val="Default Paragraph Font"/>
    <w:uiPriority w:val="1"/>
    <w:semiHidden/>
    <w:unhideWhenUsed/>
    <w:pPr>
      <w:pBdr/>
      <w:spacing/>
      <w:ind/>
    </w:pPr>
  </w:style>
  <w:style w:type="numbering" w:styleId="1276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ONLYOFFICE/8.0.1.31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