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4"/>
        <w:pBdr/>
        <w:spacing w:after="0" w:before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5781"/>
        <w:gridCol w:w="2470"/>
        <w:gridCol w:w="5512"/>
      </w:tblGrid>
      <w:tr>
        <w:trPr>
          <w:trHeight w:val="2323"/>
        </w:trPr>
        <w:tc>
          <w:tcPr>
            <w:shd w:val="clear" w:color="auto" w:fill="dbe5f1" w:themeFill="accent1" w:themeFillTint="33"/>
            <w:tcBorders/>
            <w:tcW w:w="185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ESCUELA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578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cstheme="minorHAnsi"/>
                <w:b/>
                <w:sz w:val="24"/>
                <w:szCs w:val="24"/>
                <w:lang w:val="en-US" w:eastAsia="es-AR"/>
              </w:rPr>
            </w:pPr>
            <w:r>
              <w:rPr>
                <w:rFonts w:cstheme="minorHAnsi"/>
                <w:b/>
                <w:sz w:val="24"/>
                <w:szCs w:val="24"/>
                <w:lang w:val="en-US" w:eastAsia="es-AR"/>
              </w:rPr>
            </w:r>
            <w:r>
              <w:rPr>
                <w:rFonts w:cstheme="minorHAnsi"/>
                <w:b/>
                <w:sz w:val="24"/>
                <w:szCs w:val="24"/>
                <w:lang w:val="en-US" w:eastAsia="es-AR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rFonts w:cstheme="minorHAnsi"/>
                <w:sz w:val="24"/>
                <w:szCs w:val="24"/>
                <w:lang w:val="en-US" w:eastAsia="es-AR"/>
              </w:rPr>
            </w:pPr>
            <w:r>
              <w:rPr>
                <w:rFonts w:cstheme="minorHAnsi"/>
                <w:b/>
                <w:sz w:val="24"/>
                <w:szCs w:val="24"/>
                <w:lang w:val="en-US" w:eastAsia="es-AR"/>
              </w:rPr>
              <w:t xml:space="preserve">IPEAyT</w:t>
            </w:r>
            <w:r>
              <w:rPr>
                <w:rFonts w:cstheme="minorHAnsi"/>
                <w:b/>
                <w:sz w:val="24"/>
                <w:szCs w:val="24"/>
                <w:lang w:val="en-US" w:eastAsia="es-AR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n-US" w:eastAsia="es-AR"/>
              </w:rPr>
              <w:t xml:space="preserve">347 – Dr. Alejandro </w:t>
            </w:r>
            <w:r>
              <w:rPr>
                <w:rFonts w:cstheme="minorHAnsi"/>
                <w:b/>
                <w:sz w:val="24"/>
                <w:szCs w:val="24"/>
                <w:lang w:val="en-US" w:eastAsia="es-AR"/>
              </w:rPr>
              <w:t xml:space="preserve">Degenaro</w:t>
            </w:r>
            <w:r>
              <w:rPr>
                <w:rFonts w:cstheme="minorHAnsi"/>
                <w:sz w:val="24"/>
                <w:szCs w:val="24"/>
                <w:lang w:val="en-US"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2470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DOCENTE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551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</w:tr>
      <w:tr>
        <w:trPr>
          <w:trHeight w:val="389"/>
        </w:trPr>
        <w:tc>
          <w:tcPr>
            <w:shd w:val="clear" w:color="auto" w:fill="dbe5f1" w:themeFill="accent1" w:themeFillTint="33"/>
            <w:tcBorders/>
            <w:tcW w:w="18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ASIGNATURA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578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2470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CURSO 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- DIVISION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5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</w:tr>
      <w:tr>
        <w:trPr>
          <w:trHeight w:val="464"/>
        </w:trPr>
        <w:tc>
          <w:tcPr>
            <w:tcBorders/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tcBorders/>
            <w:tcW w:w="578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2470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CICLO LECTIVO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  <w:tc>
          <w:tcPr>
            <w:shd w:val="clear" w:color="auto" w:fill="dbe5f1" w:themeFill="accent1" w:themeFillTint="33"/>
            <w:tcBorders/>
            <w:tcW w:w="5512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cstheme="minorHAnsi"/>
                <w:b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sz w:val="24"/>
                <w:szCs w:val="24"/>
                <w:lang w:eastAsia="es-AR"/>
              </w:rPr>
              <w:t xml:space="preserve">2025</w:t>
            </w:r>
            <w:r>
              <w:rPr>
                <w:rFonts w:cstheme="minorHAnsi"/>
                <w:b/>
                <w:sz w:val="24"/>
                <w:szCs w:val="24"/>
                <w:lang w:eastAsia="es-AR"/>
              </w:rPr>
            </w:r>
          </w:p>
        </w:tc>
      </w:tr>
      <w:tr>
        <w:trPr>
          <w:trHeight w:val="724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 w:cs="Calibri"/>
                <w:b/>
                <w:sz w:val="20"/>
                <w:szCs w:val="20"/>
                <w:lang w:eastAsia="es-A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eastAsia="Times New Roman" w:cs="Calibri"/>
                <w:b/>
                <w:sz w:val="20"/>
                <w:szCs w:val="20"/>
                <w:lang w:eastAsia="es-A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  <w:t xml:space="preserve">PUNTO DE PARTIDA</w:t>
            </w: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eastAsia="Times New Roman" w:cs="Calibri"/>
                <w:b/>
                <w:sz w:val="20"/>
                <w:szCs w:val="20"/>
                <w:lang w:eastAsia="es-A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  <w:t xml:space="preserve">-</w:t>
            </w: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eastAsia="Times New Roman" w:cs="Calibri"/>
                <w:b/>
                <w:sz w:val="20"/>
                <w:szCs w:val="20"/>
                <w:lang w:eastAsia="es-A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  <w:t xml:space="preserve">APRECIACIÓN PEDAGÓGICA INICIAL</w:t>
            </w: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rPr>
                <w:rFonts w:eastAsia="Times New Roman" w:cs="Calibri"/>
                <w:b/>
                <w:sz w:val="20"/>
                <w:szCs w:val="20"/>
                <w:lang w:eastAsia="es-A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 w:cs="Calibr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eastAsia="Times New Roman" w:cs="Calibri"/>
                <w:lang w:eastAsia="es-AR"/>
              </w:rPr>
            </w:r>
          </w:p>
        </w:tc>
      </w:tr>
      <w:tr>
        <w:trPr>
          <w:trHeight w:val="1322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PROPÓSITOS DE ENSEÑANZA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cs="Calibri"/>
                <w:lang w:eastAsia="es-AR"/>
              </w:rPr>
            </w:pPr>
            <w:r>
              <w:rPr>
                <w:rFonts w:cs="Calibri"/>
                <w:lang w:eastAsia="es-AR"/>
              </w:rPr>
              <w:t xml:space="preserve">Lograr….</w:t>
            </w:r>
            <w:r>
              <w:rPr>
                <w:rFonts w:cs="Calibri"/>
                <w:lang w:eastAsia="es-AR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cs="Calibri"/>
                <w:lang w:eastAsia="es-AR"/>
              </w:rPr>
            </w:pPr>
            <w:r>
              <w:rPr>
                <w:rFonts w:cs="Calibri"/>
                <w:lang w:eastAsia="es-AR"/>
              </w:rPr>
              <w:t xml:space="preserve">Propiciar</w:t>
            </w:r>
            <w:r>
              <w:rPr>
                <w:rFonts w:cs="Calibri"/>
                <w:lang w:eastAsia="es-AR"/>
              </w:rPr>
              <w:t xml:space="preserve">..</w:t>
            </w:r>
            <w:r>
              <w:rPr>
                <w:rFonts w:cs="Calibri"/>
                <w:lang w:eastAsia="es-AR"/>
              </w:rPr>
              <w:t xml:space="preserve">.</w:t>
            </w:r>
            <w:r>
              <w:rPr>
                <w:rFonts w:cs="Calibri"/>
                <w:lang w:eastAsia="es-AR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cs="Calibri"/>
                <w:lang w:eastAsia="es-AR"/>
              </w:rPr>
            </w:pPr>
            <w:r>
              <w:rPr>
                <w:rFonts w:cs="Calibri"/>
                <w:lang w:eastAsia="es-AR"/>
              </w:rPr>
              <w:t xml:space="preserve">Profundizar</w:t>
            </w:r>
            <w:r>
              <w:rPr>
                <w:rFonts w:cs="Calibri"/>
                <w:lang w:eastAsia="es-AR"/>
              </w:rPr>
              <w:t xml:space="preserve">..</w:t>
            </w:r>
            <w:r>
              <w:rPr>
                <w:rFonts w:cs="Calibri"/>
                <w:lang w:eastAsia="es-AR"/>
              </w:rPr>
              <w:t xml:space="preserve">. </w:t>
            </w:r>
            <w:r>
              <w:rPr>
                <w:rFonts w:cs="Calibri"/>
                <w:lang w:eastAsia="es-AR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cs="Calibri"/>
                <w:lang w:eastAsia="es-AR"/>
              </w:rPr>
            </w:pPr>
            <w:r>
              <w:rPr>
                <w:rFonts w:cs="Calibri"/>
                <w:lang w:eastAsia="es-AR"/>
              </w:rPr>
              <w:t xml:space="preserve">Procesar</w:t>
            </w:r>
            <w:r>
              <w:rPr>
                <w:rFonts w:cs="Calibri"/>
                <w:lang w:eastAsia="es-AR"/>
              </w:rPr>
              <w:t xml:space="preserve">…</w:t>
            </w:r>
            <w:r>
              <w:rPr>
                <w:rFonts w:cs="Calibri"/>
                <w:lang w:eastAsia="es-AR"/>
              </w:rPr>
            </w:r>
          </w:p>
          <w:p>
            <w:pPr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cs="Calibri"/>
                <w:lang w:eastAsia="es-AR"/>
              </w:rPr>
            </w:pPr>
            <w:r>
              <w:rPr>
                <w:rFonts w:cs="Calibri"/>
                <w:lang w:eastAsia="es-AR"/>
              </w:rPr>
              <w:t xml:space="preserve">E</w:t>
            </w:r>
            <w:r>
              <w:rPr>
                <w:rFonts w:cs="Calibri"/>
                <w:lang w:eastAsia="es-AR"/>
              </w:rPr>
              <w:t xml:space="preserve">laborar</w:t>
            </w:r>
            <w:r>
              <w:rPr>
                <w:rFonts w:cs="Calibri"/>
                <w:lang w:eastAsia="es-AR"/>
              </w:rPr>
              <w:t xml:space="preserve">…</w:t>
            </w:r>
            <w:r>
              <w:rPr>
                <w:rFonts w:cs="Calibri"/>
                <w:lang w:eastAsia="es-AR"/>
              </w:rPr>
              <w:t xml:space="preserve">.</w:t>
            </w:r>
            <w:r>
              <w:rPr>
                <w:rFonts w:cs="Calibri"/>
                <w:lang w:eastAsia="es-AR"/>
              </w:rPr>
            </w:r>
          </w:p>
        </w:tc>
      </w:tr>
      <w:tr>
        <w:trPr>
          <w:trHeight w:val="1322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OBJETIVOS DE APRENDIZAJE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Adquirir</w:t>
            </w:r>
            <w:r>
              <w:rPr>
                <w:rFonts w:cstheme="minorHAnsi"/>
                <w:lang w:eastAsia="es-AR"/>
              </w:rPr>
              <w:t xml:space="preserve">...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Promover </w:t>
            </w:r>
            <w:r>
              <w:rPr>
                <w:rFonts w:cstheme="minorHAnsi"/>
                <w:lang w:eastAsia="es-AR"/>
              </w:rPr>
              <w:t xml:space="preserve">..</w:t>
            </w:r>
            <w:r>
              <w:rPr>
                <w:rFonts w:cstheme="minorHAnsi"/>
                <w:lang w:eastAsia="es-AR"/>
              </w:rPr>
              <w:t xml:space="preserve">. 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Desarrollar…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Identificar</w:t>
            </w: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Comprender..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Valorar…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Fortalecer</w:t>
            </w: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numPr>
                <w:ilvl w:val="0"/>
                <w:numId w:val="4"/>
              </w:numPr>
              <w:pBdr/>
              <w:spacing w:after="160" w:line="259" w:lineRule="auto"/>
              <w:ind/>
              <w:jc w:val="both"/>
              <w:rPr>
                <w:rFonts w:cstheme="minorHAnsi"/>
                <w:sz w:val="20"/>
                <w:szCs w:val="20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Incrementar</w:t>
            </w: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cstheme="minorHAnsi"/>
                <w:sz w:val="20"/>
                <w:szCs w:val="20"/>
                <w:lang w:eastAsia="es-AR"/>
              </w:rPr>
            </w:r>
          </w:p>
        </w:tc>
      </w:tr>
      <w:tr>
        <w:trPr>
          <w:trHeight w:val="324"/>
        </w:trPr>
        <w:tc>
          <w:tcPr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APRENDIZAJES Y CONTENIDOS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 POR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eastAsia="Times New Roman" w:cs="Calibri"/>
                <w:b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UNIDAD DIDÁCTICA</w:t>
            </w:r>
            <w:r>
              <w:rPr>
                <w:rFonts w:eastAsia="Times New Roman" w:cs="Calibri"/>
                <w:b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N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Ú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CLEO 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: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…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.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_tradnl" w:eastAsia="es-ES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Contenidos: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xxxx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numPr>
                <w:ilvl w:val="0"/>
                <w:numId w:val="21"/>
              </w:num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O</w:t>
            </w:r>
            <w:r>
              <w:rPr>
                <w:rFonts w:cstheme="minorHAnsi"/>
                <w:lang w:eastAsia="es-AR"/>
              </w:rPr>
              <w:t xml:space="preserve">ooooo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0"/>
                <w:numId w:val="5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lllll</w:t>
            </w:r>
            <w:r>
              <w:rPr>
                <w:rFonts w:cstheme="minorHAnsi"/>
                <w:lang w:eastAsia="es-AR"/>
              </w:rPr>
              <w:t xml:space="preserve">: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2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nnnnnnn</w:t>
            </w:r>
            <w:r>
              <w:rPr>
                <w:rFonts w:cstheme="minorHAnsi"/>
                <w:lang w:eastAsia="es-AR"/>
              </w:rPr>
              <w:t xml:space="preserve">. </w:t>
            </w:r>
            <w:r>
              <w:rPr>
                <w:rFonts w:cstheme="minorHAnsi"/>
                <w:lang w:eastAsia="es-AR"/>
              </w:rPr>
            </w:r>
          </w:p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PRÁCTICAS DE O</w:t>
            </w:r>
            <w:r>
              <w:rPr>
                <w:rFonts w:cstheme="minorHAnsi"/>
                <w:b/>
                <w:bCs/>
                <w:lang w:eastAsia="es-AR"/>
              </w:rPr>
              <w:t xml:space="preserve">….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0"/>
                <w:numId w:val="5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C…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PRÁCTICAS DE LA L…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0"/>
                <w:numId w:val="5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……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Aprendizajes: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Reconocimiento </w:t>
            </w: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Uso 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S..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sz w:val="20"/>
                <w:szCs w:val="20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F…</w:t>
            </w:r>
            <w:r>
              <w:rPr>
                <w:rFonts w:cstheme="minorHAnsi"/>
                <w:sz w:val="20"/>
                <w:szCs w:val="20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sz w:val="20"/>
                <w:szCs w:val="20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I…</w:t>
            </w:r>
            <w:r>
              <w:rPr>
                <w:rFonts w:cstheme="minorHAnsi"/>
                <w:sz w:val="20"/>
                <w:szCs w:val="20"/>
                <w:lang w:eastAsia="es-AR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Style w:val="759"/>
              <w:widowControl w:val="true"/>
              <w:pBdr/>
              <w:spacing w:line="276" w:lineRule="auto"/>
              <w:ind/>
              <w:contextualSpacing w:val="true"/>
              <w:jc w:val="both"/>
              <w:rPr>
                <w:rStyle w:val="758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Bibliografía sugerida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  <w:r>
              <w:rPr>
                <w:rStyle w:val="758"/>
                <w:rFonts w:asciiTheme="minorHAnsi" w:hAnsiTheme="minorHAnsi" w:cstheme="minorHAnsi"/>
              </w:rPr>
            </w:r>
          </w:p>
          <w:p>
            <w:pPr>
              <w:pStyle w:val="759"/>
              <w:widowControl w:val="true"/>
              <w:pBdr/>
              <w:spacing w:line="276" w:lineRule="auto"/>
              <w:ind/>
              <w:contextualSpacing w:val="true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Style w:val="758"/>
                <w:rFonts w:asciiTheme="minorHAnsi" w:hAnsiTheme="minorHAnsi" w:cstheme="minorHAnsi"/>
              </w:rPr>
              <w:t xml:space="preserve">.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theme="minorHAnsi"/>
                <w:b/>
                <w:sz w:val="20"/>
                <w:szCs w:val="20"/>
                <w:lang w:val="es-ES_tradnl" w:eastAsia="es-AR"/>
              </w:rPr>
            </w:pPr>
            <w:r>
              <w:rPr>
                <w:rFonts w:cstheme="minorHAnsi"/>
                <w:b/>
                <w:sz w:val="20"/>
                <w:szCs w:val="20"/>
                <w:lang w:val="es-ES_tradnl" w:eastAsia="es-AR"/>
              </w:rPr>
              <w:t xml:space="preserve">N</w:t>
            </w:r>
            <w:r>
              <w:rPr>
                <w:rFonts w:cstheme="minorHAnsi"/>
                <w:b/>
                <w:sz w:val="20"/>
                <w:szCs w:val="20"/>
                <w:lang w:val="es-ES_tradnl" w:eastAsia="es-AR"/>
              </w:rPr>
              <w:t xml:space="preserve">Ú</w:t>
            </w:r>
            <w:r>
              <w:rPr>
                <w:rFonts w:cstheme="minorHAnsi"/>
                <w:b/>
                <w:sz w:val="20"/>
                <w:szCs w:val="20"/>
                <w:lang w:val="es-ES_tradnl" w:eastAsia="es-AR"/>
              </w:rPr>
              <w:t xml:space="preserve">CLEO 2</w:t>
            </w:r>
            <w:r>
              <w:rPr>
                <w:rFonts w:cstheme="minorHAnsi"/>
                <w:b/>
                <w:sz w:val="20"/>
                <w:szCs w:val="20"/>
                <w:lang w:val="es-ES_tradnl" w:eastAsia="es-AR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  <w:lang w:val="es-ES_tradnl" w:eastAsia="es-AR"/>
              </w:rPr>
              <w:t xml:space="preserve">…</w:t>
            </w:r>
            <w:r>
              <w:rPr>
                <w:rFonts w:cstheme="minorHAnsi"/>
                <w:b/>
                <w:sz w:val="20"/>
                <w:szCs w:val="20"/>
                <w:lang w:val="es-ES_tradnl" w:eastAsia="es-AR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</w:t>
            </w:r>
            <w:r>
              <w:rPr>
                <w:rFonts w:cstheme="minorHAnsi"/>
                <w:b/>
                <w:bCs/>
                <w:lang w:eastAsia="es-AR"/>
              </w:rPr>
              <w:t xml:space="preserve"> </w:t>
            </w:r>
            <w:r>
              <w:rPr>
                <w:rFonts w:cstheme="minorHAnsi"/>
                <w:b/>
                <w:bCs/>
                <w:lang w:eastAsia="es-AR"/>
              </w:rPr>
              <w:t xml:space="preserve">Contenidos: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xxxx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numPr>
                <w:ilvl w:val="0"/>
                <w:numId w:val="21"/>
              </w:num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O</w:t>
            </w:r>
            <w:r>
              <w:rPr>
                <w:rFonts w:cstheme="minorHAnsi"/>
                <w:lang w:eastAsia="es-AR"/>
              </w:rPr>
              <w:t xml:space="preserve">ooooo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0"/>
                <w:numId w:val="5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lllll</w:t>
            </w:r>
            <w:r>
              <w:rPr>
                <w:rFonts w:cstheme="minorHAnsi"/>
                <w:lang w:eastAsia="es-AR"/>
              </w:rPr>
              <w:t xml:space="preserve">: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2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nnnnnnn</w:t>
            </w:r>
            <w:r>
              <w:rPr>
                <w:rFonts w:cstheme="minorHAnsi"/>
                <w:lang w:eastAsia="es-AR"/>
              </w:rPr>
              <w:t xml:space="preserve">. </w:t>
            </w:r>
            <w:r>
              <w:rPr>
                <w:rFonts w:cstheme="minorHAnsi"/>
                <w:lang w:eastAsia="es-AR"/>
              </w:rPr>
            </w:r>
          </w:p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PRÁCTICAS DE O</w:t>
            </w:r>
            <w:r>
              <w:rPr>
                <w:rFonts w:cstheme="minorHAnsi"/>
                <w:b/>
                <w:bCs/>
                <w:lang w:eastAsia="es-AR"/>
              </w:rPr>
              <w:t xml:space="preserve">….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0"/>
                <w:numId w:val="5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C….</w:t>
            </w:r>
            <w:r>
              <w:rPr>
                <w:rFonts w:cstheme="minorHAnsi"/>
                <w:lang w:eastAsia="es-AR"/>
              </w:rPr>
            </w:r>
          </w:p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PRÁCTICAS DE LA L…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0"/>
                <w:numId w:val="5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…….</w:t>
            </w:r>
            <w:r>
              <w:rPr>
                <w:rFonts w:cstheme="minorHAnsi"/>
                <w:lang w:eastAsia="es-AR"/>
              </w:rPr>
            </w:r>
          </w:p>
          <w:p>
            <w:pPr>
              <w:widowControl w:val="false"/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Aprendizajes: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Reconocimiento </w:t>
            </w: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cstheme="minorHAnsi"/>
                <w:lang w:eastAsia="es-AR"/>
              </w:rPr>
              <w:t xml:space="preserve">..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Uso ….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S...</w:t>
            </w:r>
            <w:r>
              <w:rPr>
                <w:rFonts w:cstheme="minorHAnsi"/>
                <w:lang w:eastAsia="es-AR"/>
              </w:rPr>
            </w:r>
          </w:p>
          <w:p>
            <w:pPr>
              <w:pStyle w:val="746"/>
              <w:widowControl w:val="false"/>
              <w:numPr>
                <w:ilvl w:val="1"/>
                <w:numId w:val="6"/>
              </w:numPr>
              <w:pBdr/>
              <w:tabs>
                <w:tab w:val="left" w:leader="none" w:pos="828"/>
                <w:tab w:val="left" w:leader="none" w:pos="829"/>
              </w:tabs>
              <w:spacing/>
              <w:ind w:right="500"/>
              <w:jc w:val="both"/>
              <w:rPr>
                <w:rFonts w:cstheme="minorHAnsi"/>
                <w:sz w:val="20"/>
                <w:szCs w:val="20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F…</w:t>
            </w:r>
            <w:r>
              <w:rPr>
                <w:rFonts w:cstheme="minorHAnsi"/>
                <w:sz w:val="20"/>
                <w:szCs w:val="20"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sz w:val="20"/>
                <w:szCs w:val="20"/>
                <w:lang w:eastAsia="es-AR"/>
              </w:rPr>
            </w:pPr>
            <w:r>
              <w:rPr>
                <w:rFonts w:cstheme="minorHAnsi"/>
                <w:sz w:val="20"/>
                <w:szCs w:val="20"/>
                <w:lang w:eastAsia="es-AR"/>
              </w:rPr>
              <w:t xml:space="preserve">                       </w:t>
            </w:r>
            <w:r>
              <w:rPr>
                <w:rFonts w:cstheme="minorHAnsi"/>
                <w:sz w:val="20"/>
                <w:szCs w:val="20"/>
                <w:lang w:eastAsia="es-AR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theme="minorHAnsi"/>
                <w:lang w:val="es-ES_tradnl" w:eastAsia="es-ES_tradnl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Bibliografía </w:t>
            </w:r>
            <w:r>
              <w:rPr>
                <w:rFonts w:cstheme="minorHAnsi"/>
                <w:b/>
                <w:bCs/>
                <w:lang w:eastAsia="es-AR"/>
              </w:rPr>
              <w:t xml:space="preserve">sugerida:</w:t>
            </w:r>
            <w:r>
              <w:rPr>
                <w:rStyle w:val="758"/>
                <w:rFonts w:asciiTheme="minorHAnsi" w:hAnsiTheme="minorHAnsi" w:cstheme="minorHAnsi"/>
                <w:b/>
                <w:bCs/>
                <w:lang w:val="es-ES_tradnl" w:eastAsia="es-ES_tradnl"/>
              </w:rPr>
              <w:t xml:space="preserve"> </w:t>
            </w:r>
            <w:r>
              <w:rPr>
                <w:rFonts w:cstheme="minorHAnsi"/>
                <w:lang w:val="es-ES_tradnl" w:eastAsia="es-ES_tradnl"/>
              </w:rPr>
            </w:r>
          </w:p>
          <w:p>
            <w:pPr>
              <w:pBdr/>
              <w:spacing/>
              <w:ind/>
              <w:jc w:val="both"/>
              <w:rPr>
                <w:rFonts w:cstheme="minorHAnsi"/>
                <w:lang w:val="es-ES_tradnl" w:eastAsia="es-ES_tradnl"/>
              </w:rPr>
            </w:pPr>
            <w:r>
              <w:rPr>
                <w:rFonts w:cstheme="minorHAnsi"/>
                <w:lang w:val="es-ES_tradnl" w:eastAsia="es-ES_tradnl"/>
              </w:rPr>
            </w:r>
            <w:r>
              <w:rPr>
                <w:rFonts w:cstheme="minorHAnsi"/>
                <w:lang w:val="es-ES_tradnl" w:eastAsia="es-ES_tradnl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N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Ú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CLEO 3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: </w:t>
            </w:r>
            <w:r>
              <w:rPr>
                <w:rFonts w:cstheme="minorHAnsi"/>
                <w:b/>
                <w:bCs/>
                <w:lang w:eastAsia="es-AR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/>
            </w:pP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N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Ú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CLEO 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  <w:lang w:eastAsia="es-AR"/>
              </w:rPr>
              <w:t xml:space="preserve">: </w:t>
            </w:r>
            <w:r/>
          </w:p>
        </w:tc>
      </w:tr>
      <w:tr>
        <w:trPr>
          <w:trHeight w:val="891"/>
        </w:trPr>
        <w:tc>
          <w:tcPr>
            <w:shd w:val="clear" w:color="auto" w:fill="dbe5f1" w:themeFill="accent1" w:themeFillTint="33"/>
            <w:tcBorders>
              <w:left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</w:r>
            <w:r>
              <w:rPr>
                <w:rFonts w:cstheme="minorHAnsi"/>
                <w:lang w:eastAsia="es-AR"/>
              </w:rPr>
            </w:r>
          </w:p>
        </w:tc>
      </w:tr>
      <w:tr>
        <w:trPr>
          <w:trHeight w:val="233"/>
        </w:trPr>
        <w:tc>
          <w:tcPr>
            <w:shd w:val="clear" w:color="auto" w:fill="dbe5f1" w:themeFill="accent1" w:themeFillTint="33"/>
            <w:tcBorders>
              <w:left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theme="minorHAnsi"/>
                <w:b/>
                <w:bCs/>
                <w:lang w:val="en-US" w:eastAsia="es-AR"/>
              </w:rPr>
            </w:pPr>
            <w:r>
              <w:rPr>
                <w:rFonts w:cstheme="minorHAnsi"/>
                <w:b/>
                <w:bCs/>
                <w:lang w:val="en-US" w:eastAsia="es-AR"/>
              </w:rPr>
              <w:t xml:space="preserve">NÚCLEO 5</w:t>
            </w:r>
            <w:r>
              <w:rPr>
                <w:rFonts w:cstheme="minorHAnsi"/>
                <w:b/>
                <w:bCs/>
                <w:lang w:val="en-US" w:eastAsia="es-AR"/>
              </w:rPr>
              <w:t xml:space="preserve">: .</w:t>
            </w:r>
            <w:r>
              <w:rPr>
                <w:rFonts w:cstheme="minorHAnsi"/>
                <w:b/>
                <w:bCs/>
                <w:lang w:val="en-US" w:eastAsia="es-AR"/>
              </w:rPr>
            </w:r>
          </w:p>
        </w:tc>
      </w:tr>
      <w:tr>
        <w:trPr>
          <w:trHeight w:val="233"/>
        </w:trPr>
        <w:tc>
          <w:tcPr>
            <w:shd w:val="clear" w:color="auto" w:fill="dbe5f1" w:themeFill="accent1" w:themeFillTint="33"/>
            <w:tcBorders>
              <w:left w:val="single" w:color="auto" w:sz="4" w:space="0"/>
              <w:right w:val="single" w:color="auto" w:sz="4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b8cce4" w:themeFill="accent1" w:themeFillTint="66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NÚCLEO 6</w:t>
            </w:r>
            <w:r>
              <w:rPr>
                <w:rFonts w:cstheme="minorHAnsi"/>
                <w:b/>
                <w:bCs/>
                <w:lang w:eastAsia="es-AR"/>
              </w:rPr>
              <w:t xml:space="preserve">: </w:t>
            </w:r>
            <w:r>
              <w:rPr>
                <w:rFonts w:cstheme="minorHAnsi"/>
                <w:b/>
                <w:bCs/>
                <w:lang w:eastAsia="es-AR"/>
              </w:rPr>
              <w:t xml:space="preserve">.</w:t>
            </w:r>
            <w:r>
              <w:rPr>
                <w:rFonts w:cstheme="minorHAnsi"/>
                <w:b/>
                <w:bCs/>
                <w:lang w:eastAsia="es-AR"/>
              </w:rPr>
            </w:r>
          </w:p>
        </w:tc>
      </w:tr>
      <w:tr>
        <w:trPr>
          <w:trHeight w:val="814"/>
        </w:trPr>
        <w:tc>
          <w:tcPr>
            <w:shd w:val="clear" w:color="auto" w:fill="dbe5f1" w:themeFill="accent1" w:themeFillTint="33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PROPUESTAS DE ENSEÑANZA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pBdr/>
              <w:tabs>
                <w:tab w:val="left" w:leader="none" w:pos="708"/>
              </w:tabs>
              <w:spacing w:line="276" w:lineRule="auto"/>
              <w:ind/>
              <w:jc w:val="both"/>
              <w:rPr>
                <w:rFonts w:eastAsia="Roboto" w:cstheme="minorHAnsi"/>
              </w:rPr>
            </w:pPr>
            <w:r>
              <w:rPr>
                <w:rFonts w:eastAsia="Roboto" w:cstheme="minorHAnsi"/>
              </w:rPr>
              <w:t xml:space="preserve">El docente.</w:t>
            </w:r>
            <w:r>
              <w:rPr>
                <w:rFonts w:eastAsia="Roboto" w:cstheme="minorHAnsi"/>
              </w:rPr>
            </w:r>
          </w:p>
          <w:p>
            <w:pPr>
              <w:numPr>
                <w:ilvl w:val="0"/>
                <w:numId w:val="19"/>
              </w:numPr>
              <w:pBdr/>
              <w:tabs>
                <w:tab w:val="left" w:leader="none" w:pos="708"/>
              </w:tabs>
              <w:spacing w:line="276" w:lineRule="auto"/>
              <w:ind/>
              <w:jc w:val="both"/>
              <w:rPr>
                <w:rFonts w:cstheme="minorHAnsi"/>
              </w:rPr>
            </w:pPr>
            <w:r>
              <w:rPr>
                <w:rFonts w:eastAsia="Roboto" w:cstheme="minorHAnsi"/>
              </w:rPr>
              <w:t xml:space="preserve">Se </w:t>
            </w:r>
            <w:r>
              <w:rPr>
                <w:rFonts w:eastAsia="Roboto" w:cstheme="minorHAnsi"/>
              </w:rPr>
              <w:t xml:space="preserve">…</w:t>
            </w:r>
            <w:r>
              <w:rPr>
                <w:rFonts w:eastAsia="Roboto" w:cstheme="minorHAnsi"/>
              </w:rPr>
              <w:t xml:space="preserve">.</w:t>
            </w:r>
            <w:r>
              <w:rPr>
                <w:rFonts w:cstheme="minorHAnsi"/>
              </w:rPr>
            </w:r>
          </w:p>
          <w:p>
            <w:pPr>
              <w:numPr>
                <w:ilvl w:val="0"/>
                <w:numId w:val="19"/>
              </w:numPr>
              <w:pBdr/>
              <w:tabs>
                <w:tab w:val="left" w:leader="none" w:pos="708"/>
              </w:tabs>
              <w:spacing w:line="276" w:lineRule="auto"/>
              <w:ind/>
              <w:jc w:val="both"/>
              <w:rPr>
                <w:rFonts w:cstheme="minorHAnsi"/>
              </w:rPr>
            </w:pPr>
            <w:r>
              <w:rPr>
                <w:rFonts w:eastAsia="Roboto" w:cstheme="minorHAnsi"/>
              </w:rPr>
              <w:t xml:space="preserve">Se </w:t>
            </w:r>
            <w:r>
              <w:rPr>
                <w:rFonts w:eastAsia="Roboto" w:cstheme="minorHAnsi"/>
              </w:rPr>
              <w:t xml:space="preserve">…</w:t>
            </w:r>
            <w:r>
              <w:rPr>
                <w:rFonts w:eastAsia="Roboto" w:cstheme="minorHAnsi"/>
              </w:rPr>
              <w:t xml:space="preserve">.</w:t>
            </w:r>
            <w:r>
              <w:rPr>
                <w:rFonts w:cstheme="minorHAnsi"/>
              </w:rPr>
            </w:r>
          </w:p>
          <w:p>
            <w:pPr>
              <w:numPr>
                <w:ilvl w:val="0"/>
                <w:numId w:val="19"/>
              </w:numPr>
              <w:pBdr/>
              <w:spacing w:line="276" w:lineRule="auto"/>
              <w:ind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</w:p>
          <w:p>
            <w:pPr>
              <w:numPr>
                <w:ilvl w:val="0"/>
                <w:numId w:val="19"/>
              </w:numPr>
              <w:pBdr/>
              <w:spacing w:line="276" w:lineRule="auto"/>
              <w:ind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</w:p>
          <w:p>
            <w:pPr>
              <w:numPr>
                <w:ilvl w:val="0"/>
                <w:numId w:val="19"/>
              </w:numPr>
              <w:pBdr/>
              <w:spacing w:line="276" w:lineRule="auto"/>
              <w:ind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</w:p>
          <w:p>
            <w:pPr>
              <w:numPr>
                <w:ilvl w:val="0"/>
                <w:numId w:val="19"/>
              </w:numPr>
              <w:pBdr/>
              <w:spacing w:line="276" w:lineRule="auto"/>
              <w:ind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</w:p>
        </w:tc>
      </w:tr>
      <w:tr>
        <w:trPr>
          <w:trHeight w:val="1757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JORNADAS INTERDISCIPLINARIA DE INTEGRACION DE SABERES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PRIMERA ETAPA:</w:t>
            </w:r>
            <w:r>
              <w:rPr>
                <w:rFonts w:cstheme="minorHAnsi"/>
                <w:lang w:eastAsia="es-AR"/>
              </w:rPr>
              <w:t xml:space="preserve"> </w:t>
            </w:r>
            <w:r>
              <w:rPr>
                <w:rFonts w:cstheme="minorHAnsi"/>
                <w:lang w:eastAsia="es-AR"/>
              </w:rPr>
              <w:t xml:space="preserve">A definirse</w:t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SEGUNDA ETAPA: </w:t>
            </w:r>
            <w:r>
              <w:rPr>
                <w:rFonts w:cstheme="minorHAnsi"/>
                <w:lang w:eastAsia="es-AR"/>
              </w:rPr>
              <w:t xml:space="preserve">A definirse</w:t>
            </w:r>
            <w:r>
              <w:rPr>
                <w:rFonts w:cstheme="minorHAnsi"/>
                <w:b/>
                <w:bCs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tabs>
                <w:tab w:val="left" w:leader="none" w:pos="2415"/>
              </w:tabs>
              <w:spacing/>
              <w:ind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</w:r>
            <w:r>
              <w:rPr>
                <w:rFonts w:cstheme="minorHAnsi"/>
                <w:lang w:eastAsia="es-AR"/>
              </w:rPr>
            </w:r>
          </w:p>
        </w:tc>
      </w:tr>
      <w:tr>
        <w:trPr>
          <w:trHeight w:val="888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RECURSOS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HUMANOS:</w:t>
            </w:r>
            <w:r>
              <w:rPr>
                <w:rFonts w:cstheme="minorHAnsi"/>
                <w:lang w:eastAsia="es-AR"/>
              </w:rPr>
              <w:t xml:space="preserve"> </w:t>
            </w:r>
            <w:r>
              <w:rPr>
                <w:rFonts w:cstheme="minorHAnsi"/>
                <w:lang w:eastAsia="es-AR"/>
              </w:rPr>
              <w:t xml:space="preserve">….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MATERIALES</w:t>
            </w:r>
            <w:r>
              <w:rPr>
                <w:rFonts w:cstheme="minorHAnsi"/>
                <w:lang w:eastAsia="es-AR"/>
              </w:rPr>
              <w:t xml:space="preserve">: </w:t>
            </w:r>
            <w:r>
              <w:rPr>
                <w:rFonts w:cstheme="minorHAnsi"/>
                <w:lang w:eastAsia="es-AR"/>
              </w:rPr>
              <w:t xml:space="preserve">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</w:tc>
      </w:tr>
      <w:tr>
        <w:trPr>
          <w:trHeight w:val="7469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PROYECTO DE ARTICULACIÓN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CRITERIOS DE APROBACIÓN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r>
            <w:r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PRIMERA ETAPA: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PROPUESTA: </w:t>
            </w:r>
            <w:r>
              <w:rPr>
                <w:rFonts w:cstheme="minorHAnsi"/>
                <w:b/>
                <w:bCs/>
                <w:lang w:eastAsia="es-AR"/>
              </w:rPr>
              <w:t xml:space="preserve">….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Que se hará….</w:t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b/>
                <w:bCs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SEGUNDA ETAPA:</w:t>
            </w:r>
            <w:r>
              <w:rPr>
                <w:rFonts w:cstheme="minorHAnsi"/>
                <w:b/>
                <w:bCs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lang w:eastAsia="es-AR"/>
              </w:rPr>
              <w:t xml:space="preserve">……..</w:t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tabs>
                <w:tab w:val="left" w:leader="none" w:pos="3480"/>
              </w:tabs>
              <w:spacing/>
              <w:ind/>
              <w:jc w:val="both"/>
              <w:rPr>
                <w:rFonts w:cstheme="minorHAnsi"/>
                <w:lang w:eastAsia="es-AR"/>
              </w:rPr>
            </w:pPr>
            <w:r>
              <w:rPr>
                <w:rFonts w:cstheme="minorHAnsi"/>
                <w:b/>
                <w:bCs/>
                <w:lang w:eastAsia="es-AR"/>
              </w:rPr>
              <w:t xml:space="preserve">X </w:t>
            </w:r>
            <w:r>
              <w:rPr>
                <w:rFonts w:cstheme="minorHAnsi"/>
                <w:b/>
                <w:bCs/>
                <w:lang w:eastAsia="es-AR"/>
              </w:rPr>
              <w:t xml:space="preserve">AÑO </w:t>
            </w:r>
            <w:r>
              <w:rPr>
                <w:rFonts w:cstheme="minorHAnsi"/>
                <w:b/>
                <w:bCs/>
                <w:lang w:eastAsia="es-AR"/>
              </w:rPr>
              <w:t xml:space="preserve">“</w:t>
            </w:r>
            <w:r>
              <w:rPr>
                <w:rFonts w:cstheme="minorHAnsi"/>
                <w:b/>
                <w:bCs/>
                <w:lang w:eastAsia="es-AR"/>
              </w:rPr>
              <w:t xml:space="preserve">A</w:t>
            </w:r>
            <w:r>
              <w:rPr>
                <w:rFonts w:cstheme="minorHAnsi"/>
                <w:b/>
                <w:bCs/>
                <w:lang w:eastAsia="es-AR"/>
              </w:rPr>
              <w:t xml:space="preserve">”</w:t>
            </w:r>
            <w:r>
              <w:rPr>
                <w:rFonts w:cstheme="minorHAnsi"/>
                <w:b/>
                <w:bCs/>
                <w:lang w:eastAsia="es-AR"/>
              </w:rPr>
              <w:t xml:space="preserve">:</w:t>
            </w:r>
            <w:r>
              <w:rPr>
                <w:rFonts w:cstheme="minorHAnsi"/>
                <w:lang w:eastAsia="es-AR"/>
              </w:rPr>
              <w:t xml:space="preserve"> </w:t>
            </w:r>
            <w:r>
              <w:rPr>
                <w:rFonts w:cstheme="minorHAnsi"/>
                <w:lang w:eastAsia="es-AR"/>
              </w:rPr>
              <w:t xml:space="preserve">T…</w:t>
            </w:r>
            <w:r>
              <w:rPr>
                <w:rFonts w:cstheme="minorHAnsi"/>
                <w:lang w:eastAsia="es-AR"/>
              </w:rPr>
              <w:t xml:space="preserve">.</w:t>
            </w:r>
            <w:r>
              <w:rPr>
                <w:rFonts w:cstheme="minorHAnsi"/>
                <w:lang w:eastAsia="es-AR"/>
              </w:rPr>
            </w:r>
          </w:p>
          <w:p>
            <w:pPr>
              <w:pBdr/>
              <w:spacing/>
              <w:ind/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r>
            <w:r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r>
          </w:p>
          <w:p>
            <w:pPr>
              <w:pBdr/>
              <w:spacing/>
              <w:ind/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r>
            <w:r>
              <w:rPr>
                <w:rFonts w:cstheme="minorHAnsi"/>
                <w:color w:val="000000"/>
                <w:sz w:val="20"/>
                <w:szCs w:val="20"/>
                <w:lang w:val="es-ES" w:eastAsia="es-AR"/>
              </w:rPr>
            </w:r>
          </w:p>
          <w:tbl>
            <w:tblPr>
              <w:tblStyle w:val="751"/>
              <w:tblpPr w:horzAnchor="margin" w:tblpX="-5" w:vertAnchor="text" w:tblpY="45" w:leftFromText="141" w:topFromText="0" w:rightFromText="141" w:bottomFromText="0"/>
              <w:tblW w:w="13603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2835"/>
              <w:gridCol w:w="3119"/>
              <w:gridCol w:w="3118"/>
            </w:tblGrid>
            <w:tr>
              <w:trPr>
                <w:trHeight w:val="775"/>
              </w:trPr>
              <w:tc>
                <w:tcPr>
                  <w:shd w:val="clear" w:color="auto" w:fill="d9d9d9" w:themeFill="background1" w:themeFillShade="D9"/>
                  <w:tcBorders/>
                  <w:tcW w:w="2263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Acuerdos Institucionales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</w:tc>
              <w:tc>
                <w:tcPr>
                  <w:shd w:val="clear" w:color="auto" w:fill="d9d9d9" w:themeFill="background1" w:themeFillShade="D9"/>
                  <w:tcBorders/>
                  <w:tcW w:w="226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Acuerdos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 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del departamento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</w:tc>
              <w:tc>
                <w:tcPr>
                  <w:shd w:val="clear" w:color="auto" w:fill="d9d9d9" w:themeFill="background1" w:themeFillShade="D9"/>
                  <w:tcBorders/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Criterios de evaluación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</w:tc>
              <w:tc>
                <w:tcPr>
                  <w:shd w:val="clear" w:color="auto" w:fill="d9d9d9" w:themeFill="background1" w:themeFillShade="D9"/>
                  <w:tcBorders/>
                  <w:tcW w:w="311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Instrumentos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</w:tc>
              <w:tc>
                <w:tcPr>
                  <w:shd w:val="clear" w:color="auto" w:fill="d9d9d9" w:themeFill="background1" w:themeFillShade="D9"/>
                  <w:tcBorders/>
                  <w:tcW w:w="3118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En relación a la evaluación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  <w:t xml:space="preserve"> FORMATIVA</w:t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/>
                    <w:ind/>
                    <w:jc w:val="center"/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b/>
                      <w:sz w:val="16"/>
                      <w:szCs w:val="16"/>
                      <w:lang w:eastAsia="es-ES_tradnl"/>
                    </w:rPr>
                  </w:r>
                </w:p>
              </w:tc>
            </w:tr>
            <w:tr>
              <w:trPr>
                <w:trHeight w:val="5044"/>
              </w:trPr>
              <w:tc>
                <w:tcPr>
                  <w:tcBorders/>
                  <w:tcW w:w="2263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Calibri" w:hAnsi="Calibri" w:eastAsia="Calibri" w:cs="Calibri"/>
                      <w:b/>
                      <w:sz w:val="18"/>
                      <w:szCs w:val="18"/>
                      <w:lang w:eastAsia="es-AR"/>
                    </w:rPr>
                    <w:t xml:space="preserve">…</w:t>
                  </w:r>
                  <w:r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r>
                </w:p>
              </w:tc>
              <w:tc>
                <w:tcPr>
                  <w:tcBorders/>
                  <w:tcW w:w="2268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708"/>
                    </w:tabs>
                    <w:spacing w:after="200" w:line="276" w:lineRule="auto"/>
                    <w:ind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…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/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 w:after="36"/>
                    <w:ind/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 xml:space="preserve">…</w:t>
                  </w:r>
                  <w:r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r>
                </w:p>
                <w:p>
                  <w:pPr>
                    <w:pBdr/>
                    <w:spacing w:after="36"/>
                    <w:ind/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r>
                  <w:r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r>
                </w:p>
              </w:tc>
              <w:tc>
                <w:tcPr>
                  <w:tcBorders/>
                  <w:tcW w:w="3119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708"/>
                    </w:tabs>
                    <w:spacing w:line="276" w:lineRule="auto"/>
                    <w:ind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es-ES"/>
                    </w:rPr>
                    <w:t xml:space="preserve">EVAL</w:t>
                  </w: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es-ES"/>
                    </w:rPr>
                    <w:t xml:space="preserve">…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/>
                  <w:tcW w:w="3118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708"/>
                    </w:tabs>
                    <w:spacing w:line="276" w:lineRule="auto"/>
                    <w:ind/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es-ES"/>
                    </w:rPr>
                    <w:t xml:space="preserve">…</w:t>
                  </w:r>
                  <w:r>
                    <w:rPr>
                      <w:rFonts w:ascii="Arial" w:hAnsi="Arial" w:eastAsia="Times New Roman" w:cs="Arial"/>
                      <w:sz w:val="16"/>
                      <w:szCs w:val="16"/>
                      <w:lang w:eastAsia="es-ES_tradnl"/>
                    </w:rPr>
                  </w:r>
                </w:p>
              </w:tc>
            </w:tr>
          </w:tbl>
          <w:p>
            <w:pPr>
              <w:pBdr/>
              <w:spacing/>
              <w:ind/>
              <w:jc w:val="both"/>
              <w:rPr>
                <w:lang w:eastAsia="es-AR"/>
              </w:rPr>
            </w:pPr>
            <w:r>
              <w:rPr>
                <w:lang w:eastAsia="es-AR"/>
              </w:rPr>
            </w:r>
            <w:r>
              <w:rPr>
                <w:lang w:eastAsia="es-AR"/>
              </w:rPr>
            </w:r>
          </w:p>
        </w:tc>
      </w:tr>
      <w:tr>
        <w:trPr>
          <w:trHeight w:val="978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PROYECTOS D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 ARTICULACIÓN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Style w:val="743"/>
              <w:pBdr/>
              <w:spacing/>
              <w:ind w:left="0"/>
              <w:contextualSpacing w:val="false"/>
              <w:jc w:val="both"/>
              <w:rPr>
                <w:rFonts w:cs="Calibri"/>
                <w:iCs/>
                <w:sz w:val="20"/>
                <w:szCs w:val="20"/>
                <w:lang w:eastAsia="es-AR"/>
              </w:rPr>
            </w:pPr>
            <w:r>
              <w:rPr>
                <w:rFonts w:cs="Calibri"/>
                <w:iCs/>
                <w:sz w:val="20"/>
                <w:szCs w:val="20"/>
                <w:lang w:eastAsia="es-AR"/>
              </w:rPr>
              <w:t xml:space="preserve"> </w:t>
            </w:r>
            <w:r>
              <w:rPr>
                <w:rFonts w:cs="Calibri"/>
                <w:iCs/>
                <w:sz w:val="20"/>
                <w:szCs w:val="20"/>
                <w:lang w:eastAsia="es-AR"/>
              </w:rPr>
            </w:r>
          </w:p>
          <w:p>
            <w:pPr>
              <w:pStyle w:val="743"/>
              <w:pBdr/>
              <w:spacing/>
              <w:ind w:left="0"/>
              <w:contextualSpacing w:val="false"/>
              <w:jc w:val="both"/>
              <w:rPr>
                <w:rFonts w:cs="Calibri"/>
                <w:iCs/>
                <w:lang w:eastAsia="es-AR"/>
              </w:rPr>
            </w:pPr>
            <w:r>
              <w:rPr>
                <w:rFonts w:cs="Calibri"/>
                <w:iCs/>
                <w:lang w:eastAsia="es-AR"/>
              </w:rPr>
              <w:t xml:space="preserve">“.”</w:t>
            </w:r>
            <w:r>
              <w:rPr>
                <w:rFonts w:cs="Calibri"/>
                <w:iCs/>
                <w:lang w:eastAsia="es-AR"/>
              </w:rPr>
            </w:r>
          </w:p>
          <w:p>
            <w:pPr>
              <w:pStyle w:val="743"/>
              <w:pBdr/>
              <w:spacing/>
              <w:ind w:left="0"/>
              <w:contextualSpacing w:val="false"/>
              <w:jc w:val="both"/>
              <w:rPr>
                <w:rFonts w:cs="Calibri"/>
                <w:iCs/>
                <w:lang w:eastAsia="es-AR"/>
              </w:rPr>
            </w:pPr>
            <w:r>
              <w:rPr>
                <w:rFonts w:cs="Calibri"/>
                <w:iCs/>
                <w:lang w:eastAsia="es-AR"/>
              </w:rPr>
              <w:t xml:space="preserve">“</w:t>
            </w:r>
            <w:r>
              <w:rPr>
                <w:rFonts w:cs="Calibri"/>
                <w:iCs/>
                <w:lang w:eastAsia="es-AR"/>
              </w:rPr>
              <w:t xml:space="preserve">,</w:t>
            </w:r>
            <w:r>
              <w:rPr>
                <w:rFonts w:cs="Calibri"/>
                <w:iCs/>
                <w:lang w:eastAsia="es-AR"/>
              </w:rPr>
              <w:t xml:space="preserve">”.</w:t>
            </w:r>
            <w:r>
              <w:rPr>
                <w:rFonts w:cs="Calibri"/>
                <w:iCs/>
                <w:lang w:eastAsia="es-AR"/>
              </w:rPr>
            </w:r>
          </w:p>
          <w:p>
            <w:pPr>
              <w:pStyle w:val="743"/>
              <w:pBdr/>
              <w:spacing/>
              <w:ind w:left="0"/>
              <w:contextualSpacing w:val="false"/>
              <w:jc w:val="both"/>
              <w:rPr>
                <w:rFonts w:cs="Calibri"/>
                <w:iCs/>
                <w:lang w:eastAsia="es-AR"/>
              </w:rPr>
            </w:pPr>
            <w:r>
              <w:rPr>
                <w:rFonts w:cs="Calibri"/>
                <w:iCs/>
                <w:lang w:eastAsia="es-AR"/>
              </w:rPr>
              <w:t xml:space="preserve">“.”</w:t>
            </w:r>
            <w:r>
              <w:rPr>
                <w:rFonts w:cs="Calibri"/>
                <w:iCs/>
                <w:lang w:eastAsia="es-AR"/>
              </w:rPr>
            </w:r>
          </w:p>
        </w:tc>
      </w:tr>
      <w:tr>
        <w:trPr>
          <w:trHeight w:val="880"/>
        </w:trPr>
        <w:tc>
          <w:tcPr>
            <w:shd w:val="clear" w:color="auto" w:fill="dbe5f1" w:themeFill="accent1" w:themeFillTint="3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  <w:t xml:space="preserve">OBSERVACIONES GENERALES </w:t>
            </w:r>
            <w:r>
              <w:rPr>
                <w:rFonts w:cs="Calibri"/>
                <w:b/>
                <w:color w:val="000000"/>
                <w:sz w:val="20"/>
                <w:szCs w:val="20"/>
                <w:lang w:eastAsia="es-AR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70" w:type="dxa"/>
              <w:top w:w="17" w:type="dxa"/>
              <w:right w:w="70" w:type="dxa"/>
              <w:bottom w:w="0" w:type="dxa"/>
            </w:tcMar>
            <w:tcW w:w="13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Calibri"/>
                <w:color w:val="000000"/>
                <w:lang w:eastAsia="es-AR"/>
              </w:rPr>
            </w:pPr>
            <w:r>
              <w:rPr>
                <w:rFonts w:cs="Calibri"/>
                <w:color w:val="000000"/>
                <w:lang w:eastAsia="es-AR"/>
              </w:rPr>
              <w:t xml:space="preserve">    </w:t>
            </w:r>
            <w:r>
              <w:rPr>
                <w:rFonts w:cs="Calibri"/>
                <w:color w:val="000000"/>
                <w:lang w:eastAsia="es-AR"/>
              </w:rPr>
            </w:r>
          </w:p>
          <w:p>
            <w:pPr>
              <w:pBdr/>
              <w:spacing/>
              <w:ind/>
              <w:jc w:val="both"/>
              <w:rPr>
                <w:rFonts w:cs="Calibri"/>
                <w:color w:val="000000"/>
                <w:lang w:eastAsia="es-AR"/>
              </w:rPr>
            </w:pPr>
            <w:r>
              <w:rPr>
                <w:rFonts w:cs="Calibri"/>
                <w:color w:val="000000"/>
                <w:lang w:eastAsia="es-AR"/>
              </w:rPr>
              <w:t xml:space="preserve">S</w:t>
            </w:r>
            <w:r>
              <w:rPr>
                <w:rFonts w:cs="Calibri"/>
                <w:color w:val="000000"/>
                <w:lang w:eastAsia="es-AR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notePr/>
      <w:endnotePr/>
      <w:type w:val="nextPage"/>
      <w:pgSz w:h="11907" w:orient="landscape" w:w="16839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Noto Sans Symbols">
    <w:panose1 w:val="05040102010807070707"/>
  </w:font>
  <w:font w:name="BankGothic Lt BT">
    <w:panose1 w:val="05040102010807070707"/>
  </w:font>
  <w:font w:name="Roboto">
    <w:panose1 w:val="05040102010807070707"/>
  </w:font>
  <w:font w:name="Bookman Old Style">
    <w:panose1 w:val="02050604050505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pBdr/>
      <w:spacing w:after="0" w:afterAutospacing="0" w:before="0" w:beforeAutospacing="0"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2035868</wp:posOffset>
              </wp:positionH>
              <wp:positionV relativeFrom="paragraph">
                <wp:posOffset>-259847</wp:posOffset>
              </wp:positionV>
              <wp:extent cx="985520" cy="974090"/>
              <wp:effectExtent l="0" t="0" r="5080" b="0"/>
              <wp:wrapNone/>
              <wp:docPr id="1" name="Imagen 3" descr="https://lh7-rt.googleusercontent.com/docsz/AD_4nXc33bRqpuxyRTWkUMfaagxOv_E3p0yDidnAOuzTsUMv47YsFE4EPTT0_sc_hjDKUh0x2vnZoOU9tpFRfSfPKZGc014qRUXXDtYcqUI3-zCBbLUBSGxmupe1W0_31vKCAUj67T6jFA?key=EOq9acmM2plzBtqJAtbj38u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lh7-rt.googleusercontent.com/docsz/AD_4nXc33bRqpuxyRTWkUMfaagxOv_E3p0yDidnAOuzTsUMv47YsFE4EPTT0_sc_hjDKUh0x2vnZoOU9tpFRfSfPKZGc014qRUXXDtYcqUI3-zCBbLUBSGxmupe1W0_31vKCAUj67T6jFA?key=EOq9acmM2plzBtqJAtbj38uy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85519" cy="974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160.30pt;mso-position-horizontal:absolute;mso-position-vertical-relative:text;margin-top:-20.46pt;mso-position-vertical:absolute;width:77.60pt;height:76.7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cs="Calibri"/>
        <w:color w:val="000000"/>
        <w:sz w:val="22"/>
        <w:szCs w:val="22"/>
      </w:rPr>
      <w:t xml:space="preserve">GOBIERNO DE LA PROVINCIA DE CÓRDOBA</w:t>
    </w:r>
    <w:r/>
  </w:p>
  <w:p>
    <w:pPr>
      <w:pStyle w:val="750"/>
      <w:pBdr/>
      <w:spacing w:after="0" w:afterAutospacing="0" w:before="0" w:beforeAutospacing="0"/>
      <w:ind/>
      <w:jc w:val="center"/>
      <w:rPr/>
    </w:pPr>
    <w:r>
      <w:rPr>
        <w:rFonts w:ascii="Calibri" w:hAnsi="Calibri" w:cs="Calibri"/>
        <w:color w:val="000000"/>
        <w:sz w:val="22"/>
        <w:szCs w:val="22"/>
      </w:rPr>
      <w:t xml:space="preserve">Ministerio de Educación - Secretaría de  Educación</w:t>
    </w:r>
    <w:r/>
  </w:p>
  <w:p>
    <w:pPr>
      <w:pStyle w:val="750"/>
      <w:pBdr/>
      <w:spacing w:after="0" w:afterAutospacing="0" w:before="0" w:beforeAutospacing="0"/>
      <w:ind/>
      <w:jc w:val="center"/>
      <w:rPr/>
    </w:pPr>
    <w:r>
      <w:rPr>
        <w:rFonts w:ascii="Calibri" w:hAnsi="Calibri" w:cs="Calibri"/>
        <w:color w:val="000000"/>
        <w:sz w:val="22"/>
        <w:szCs w:val="22"/>
      </w:rPr>
      <w:t xml:space="preserve">Dirección General de Educación Técnica y Formación Profesional</w:t>
    </w:r>
    <w:r/>
  </w:p>
  <w:p>
    <w:pPr>
      <w:pStyle w:val="750"/>
      <w:pBdr/>
      <w:spacing w:after="0" w:afterAutospacing="0" w:before="0" w:beforeAutospacing="0"/>
      <w:ind/>
      <w:jc w:val="center"/>
      <w:rPr/>
    </w:pPr>
    <w:r>
      <w:rPr>
        <w:rFonts w:ascii="Calibri" w:hAnsi="Calibri" w:cs="Calibri"/>
        <w:color w:val="000000"/>
        <w:sz w:val="22"/>
        <w:szCs w:val="22"/>
      </w:rPr>
      <w:t xml:space="preserve">IPEAyT</w:t>
    </w:r>
    <w:r>
      <w:rPr>
        <w:rFonts w:ascii="Calibri" w:hAnsi="Calibri" w:cs="Calibri"/>
        <w:color w:val="000000"/>
        <w:sz w:val="22"/>
        <w:szCs w:val="22"/>
      </w:rPr>
      <w:t xml:space="preserve"> Nº347 “Dr. Alejandro </w:t>
    </w:r>
    <w:r>
      <w:rPr>
        <w:rFonts w:ascii="Calibri" w:hAnsi="Calibri" w:cs="Calibri"/>
        <w:color w:val="000000"/>
        <w:sz w:val="22"/>
        <w:szCs w:val="22"/>
      </w:rPr>
      <w:t xml:space="preserve">Degenaro</w:t>
    </w:r>
    <w:r>
      <w:rPr>
        <w:rFonts w:ascii="Calibri" w:hAnsi="Calibri" w:cs="Calibri"/>
        <w:color w:val="000000"/>
        <w:sz w:val="22"/>
        <w:szCs w:val="22"/>
      </w:rPr>
      <w:t xml:space="preserve">” – Embalse – Córdoba</w:t>
    </w:r>
    <w:r/>
  </w:p>
  <w:p>
    <w:pPr>
      <w:pStyle w:val="76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141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7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49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▪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18"/>
  </w:num>
  <w:num w:numId="11">
    <w:abstractNumId w:val="17"/>
  </w:num>
  <w:num w:numId="12">
    <w:abstractNumId w:val="11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14"/>
  </w:num>
  <w:num w:numId="18">
    <w:abstractNumId w:val="20"/>
  </w:num>
  <w:num w:numId="19">
    <w:abstractNumId w:val="19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6"/>
    <w:next w:val="73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9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36"/>
    <w:next w:val="73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9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39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9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6"/>
    <w:next w:val="73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6"/>
    <w:next w:val="73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6"/>
    <w:next w:val="73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6"/>
    <w:next w:val="73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6"/>
    <w:next w:val="73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739"/>
    <w:link w:val="754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39"/>
    <w:link w:val="75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36"/>
    <w:next w:val="73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36"/>
    <w:next w:val="73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39"/>
    <w:link w:val="760"/>
    <w:uiPriority w:val="99"/>
    <w:pPr>
      <w:pBdr/>
      <w:spacing/>
      <w:ind/>
    </w:pPr>
  </w:style>
  <w:style w:type="character" w:styleId="45">
    <w:name w:val="Footer Char"/>
    <w:basedOn w:val="739"/>
    <w:link w:val="762"/>
    <w:uiPriority w:val="99"/>
    <w:pPr>
      <w:pBdr/>
      <w:spacing/>
      <w:ind/>
    </w:pPr>
  </w:style>
  <w:style w:type="paragraph" w:styleId="46">
    <w:name w:val="Caption"/>
    <w:basedOn w:val="736"/>
    <w:next w:val="7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2"/>
    <w:uiPriority w:val="99"/>
    <w:pPr>
      <w:pBdr/>
      <w:spacing/>
      <w:ind/>
    </w:pPr>
  </w:style>
  <w:style w:type="table" w:styleId="49">
    <w:name w:val="Table Grid Light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3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3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3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36"/>
    <w:next w:val="73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36"/>
    <w:next w:val="73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36"/>
    <w:next w:val="73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36"/>
    <w:next w:val="73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36"/>
    <w:next w:val="73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36"/>
    <w:next w:val="73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36"/>
    <w:next w:val="73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36"/>
    <w:next w:val="73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36"/>
    <w:next w:val="73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qFormat/>
    <w:pPr>
      <w:pBdr/>
      <w:spacing w:after="0" w:line="240" w:lineRule="auto"/>
      <w:ind/>
    </w:pPr>
  </w:style>
  <w:style w:type="paragraph" w:styleId="737">
    <w:name w:val="Heading 3"/>
    <w:basedOn w:val="736"/>
    <w:next w:val="736"/>
    <w:link w:val="748"/>
    <w:uiPriority w:val="9"/>
    <w:unhideWhenUsed/>
    <w:qFormat/>
    <w:pPr>
      <w:keepNext w:val="true"/>
      <w:keepLines w:val="true"/>
      <w:pBdr/>
      <w:spacing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38">
    <w:name w:val="Heading 4"/>
    <w:basedOn w:val="736"/>
    <w:next w:val="736"/>
    <w:link w:val="742"/>
    <w:unhideWhenUsed/>
    <w:qFormat/>
    <w:pPr>
      <w:keepNext w:val="true"/>
      <w:pBdr/>
      <w:spacing/>
      <w:ind/>
      <w:outlineLvl w:val="3"/>
    </w:pPr>
    <w:rPr>
      <w:rFonts w:ascii="Times New Roman" w:hAnsi="Times New Roman" w:eastAsia="Times New Roman" w:cs="Times New Roman"/>
      <w:b/>
      <w:bCs/>
      <w:sz w:val="24"/>
      <w:szCs w:val="24"/>
      <w:u w:val="single"/>
      <w:lang w:val="es-ES" w:eastAsia="es-ES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 w:customStyle="1">
    <w:name w:val="Título 4 Car"/>
    <w:basedOn w:val="739"/>
    <w:link w:val="738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u w:val="single"/>
      <w:lang w:val="es-ES" w:eastAsia="es-ES"/>
    </w:rPr>
  </w:style>
  <w:style w:type="paragraph" w:styleId="743" w:customStyle="1">
    <w:name w:val="Párrafo de lista1"/>
    <w:basedOn w:val="736"/>
    <w:pPr>
      <w:pBdr/>
      <w:spacing/>
      <w:ind w:left="720"/>
      <w:contextualSpacing w:val="true"/>
    </w:pPr>
    <w:rPr>
      <w:rFonts w:ascii="Calibri" w:hAnsi="Calibri" w:eastAsia="Times New Roman" w:cs="Times New Roman"/>
      <w:lang w:val="es-ES"/>
    </w:rPr>
  </w:style>
  <w:style w:type="paragraph" w:styleId="744">
    <w:name w:val="Body Text Indent"/>
    <w:basedOn w:val="736"/>
    <w:link w:val="745"/>
    <w:pPr>
      <w:pBdr/>
      <w:spacing/>
      <w:ind w:firstLine="900" w:left="-900"/>
      <w:jc w:val="both"/>
    </w:pPr>
    <w:rPr>
      <w:rFonts w:ascii="Times New Roman" w:hAnsi="Times New Roman" w:eastAsia="Times New Roman" w:cs="Times New Roman"/>
      <w:szCs w:val="24"/>
      <w:lang w:eastAsia="es-ES"/>
    </w:rPr>
  </w:style>
  <w:style w:type="character" w:styleId="745" w:customStyle="1">
    <w:name w:val="Sangría de texto normal Car"/>
    <w:basedOn w:val="739"/>
    <w:link w:val="744"/>
    <w:pPr>
      <w:pBdr/>
      <w:spacing/>
      <w:ind/>
    </w:pPr>
    <w:rPr>
      <w:rFonts w:ascii="Times New Roman" w:hAnsi="Times New Roman" w:eastAsia="Times New Roman" w:cs="Times New Roman"/>
      <w:szCs w:val="24"/>
      <w:lang w:eastAsia="es-ES"/>
    </w:rPr>
  </w:style>
  <w:style w:type="paragraph" w:styleId="746">
    <w:name w:val="List Paragraph"/>
    <w:basedOn w:val="736"/>
    <w:uiPriority w:val="34"/>
    <w:qFormat/>
    <w:pPr>
      <w:pBdr/>
      <w:spacing/>
      <w:ind w:left="720"/>
      <w:contextualSpacing w:val="true"/>
    </w:pPr>
  </w:style>
  <w:style w:type="paragraph" w:styleId="747" w:customStyle="1">
    <w:name w:val="x_msonormal"/>
    <w:basedOn w:val="736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748" w:customStyle="1">
    <w:name w:val="Título 3 Car"/>
    <w:basedOn w:val="739"/>
    <w:link w:val="73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49" w:customStyle="1">
    <w:name w:val="texto con bullet"/>
    <w:basedOn w:val="736"/>
    <w:pPr>
      <w:numPr>
        <w:ilvl w:val="0"/>
        <w:numId w:val="1"/>
      </w:numPr>
      <w:pBdr/>
      <w:spacing w:before="120" w:line="260" w:lineRule="exact"/>
      <w:ind/>
      <w:jc w:val="both"/>
    </w:pPr>
    <w:rPr>
      <w:rFonts w:ascii="Bookman Old Style" w:hAnsi="Bookman Old Style" w:eastAsia="Times New Roman" w:cs="Times New Roman"/>
      <w:szCs w:val="20"/>
      <w:lang w:eastAsia="es-ES"/>
    </w:rPr>
  </w:style>
  <w:style w:type="paragraph" w:styleId="750">
    <w:name w:val="Normal (Web)"/>
    <w:basedOn w:val="736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table" w:styleId="751">
    <w:name w:val="Table Grid"/>
    <w:basedOn w:val="740"/>
    <w:uiPriority w:val="39"/>
    <w:pPr>
      <w:pBdr/>
      <w:spacing w:after="0" w:line="240" w:lineRule="auto"/>
      <w:ind/>
    </w:pPr>
    <w:rPr>
      <w:lang w:val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2">
    <w:name w:val="Body Text Indent 2"/>
    <w:basedOn w:val="736"/>
    <w:link w:val="753"/>
    <w:uiPriority w:val="99"/>
    <w:semiHidden/>
    <w:unhideWhenUsed/>
    <w:pPr>
      <w:pBdr/>
      <w:spacing w:after="120" w:line="480" w:lineRule="auto"/>
      <w:ind w:left="283"/>
    </w:pPr>
  </w:style>
  <w:style w:type="character" w:styleId="753" w:customStyle="1">
    <w:name w:val="Sangría 2 de t. independiente Car"/>
    <w:basedOn w:val="739"/>
    <w:link w:val="752"/>
    <w:uiPriority w:val="99"/>
    <w:semiHidden/>
    <w:pPr>
      <w:pBdr/>
      <w:spacing/>
      <w:ind/>
    </w:pPr>
  </w:style>
  <w:style w:type="paragraph" w:styleId="754">
    <w:name w:val="Title"/>
    <w:basedOn w:val="736"/>
    <w:next w:val="756"/>
    <w:link w:val="755"/>
    <w:pPr>
      <w:pBdr/>
      <w:tabs>
        <w:tab w:val="left" w:leader="none" w:pos="708"/>
      </w:tabs>
      <w:spacing w:after="120" w:before="120" w:line="100" w:lineRule="atLeast"/>
      <w:ind w:right="-340" w:left="-567"/>
      <w:jc w:val="center"/>
    </w:pPr>
    <w:rPr>
      <w:rFonts w:ascii="BankGothic Lt BT" w:hAnsi="BankGothic Lt BT" w:eastAsia="Times New Roman" w:cs="Times New Roman"/>
      <w:b/>
      <w:bCs/>
      <w:sz w:val="44"/>
      <w:szCs w:val="36"/>
      <w:lang w:val="es-ES" w:eastAsia="es-ES"/>
    </w:rPr>
  </w:style>
  <w:style w:type="character" w:styleId="755" w:customStyle="1">
    <w:name w:val="Puesto Car"/>
    <w:basedOn w:val="739"/>
    <w:link w:val="754"/>
    <w:pPr>
      <w:pBdr/>
      <w:spacing/>
      <w:ind/>
    </w:pPr>
    <w:rPr>
      <w:rFonts w:ascii="BankGothic Lt BT" w:hAnsi="BankGothic Lt BT" w:eastAsia="Times New Roman" w:cs="Times New Roman"/>
      <w:b/>
      <w:bCs/>
      <w:sz w:val="44"/>
      <w:szCs w:val="36"/>
      <w:lang w:val="es-ES" w:eastAsia="es-ES"/>
    </w:rPr>
  </w:style>
  <w:style w:type="paragraph" w:styleId="756">
    <w:name w:val="Subtitle"/>
    <w:basedOn w:val="736"/>
    <w:next w:val="736"/>
    <w:link w:val="757"/>
    <w:uiPriority w:val="11"/>
    <w:qFormat/>
    <w:pPr>
      <w:numPr>
        <w:ilvl w:val="1"/>
      </w:numPr>
      <w:pBdr/>
      <w:spacing w:after="160"/>
      <w:ind/>
    </w:pPr>
    <w:rPr>
      <w:rFonts w:eastAsiaTheme="minorEastAsia"/>
      <w:color w:val="5a5a5a" w:themeColor="text1" w:themeTint="A5"/>
      <w:spacing w:val="15"/>
    </w:rPr>
  </w:style>
  <w:style w:type="character" w:styleId="757" w:customStyle="1">
    <w:name w:val="Subtítulo Car"/>
    <w:basedOn w:val="739"/>
    <w:link w:val="756"/>
    <w:uiPriority w:val="11"/>
    <w:pPr>
      <w:pBdr/>
      <w:spacing/>
      <w:ind/>
    </w:pPr>
    <w:rPr>
      <w:rFonts w:eastAsiaTheme="minorEastAsia"/>
      <w:color w:val="5a5a5a" w:themeColor="text1" w:themeTint="A5"/>
      <w:spacing w:val="15"/>
    </w:rPr>
  </w:style>
  <w:style w:type="character" w:styleId="758" w:customStyle="1">
    <w:name w:val="Font Style25"/>
    <w:uiPriority w:val="9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paragraph" w:styleId="759" w:customStyle="1">
    <w:name w:val="Style14"/>
    <w:basedOn w:val="736"/>
    <w:uiPriority w:val="99"/>
    <w:pPr>
      <w:widowControl w:val="false"/>
      <w:pBdr/>
      <w:spacing w:line="413" w:lineRule="exact"/>
      <w:ind/>
    </w:pPr>
    <w:rPr>
      <w:rFonts w:ascii="Calibri" w:hAnsi="Calibri" w:eastAsia="Times New Roman" w:cs="Times New Roman"/>
      <w:sz w:val="24"/>
      <w:szCs w:val="24"/>
      <w:lang w:eastAsia="es-AR"/>
    </w:rPr>
  </w:style>
  <w:style w:type="paragraph" w:styleId="760">
    <w:name w:val="Header"/>
    <w:basedOn w:val="736"/>
    <w:link w:val="76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61" w:customStyle="1">
    <w:name w:val="Encabezado Car"/>
    <w:basedOn w:val="739"/>
    <w:link w:val="760"/>
    <w:uiPriority w:val="99"/>
    <w:pPr>
      <w:pBdr/>
      <w:spacing/>
      <w:ind/>
    </w:pPr>
  </w:style>
  <w:style w:type="paragraph" w:styleId="762">
    <w:name w:val="Footer"/>
    <w:basedOn w:val="736"/>
    <w:link w:val="76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63" w:customStyle="1">
    <w:name w:val="Pie de página Car"/>
    <w:basedOn w:val="739"/>
    <w:link w:val="76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revision>3</cp:revision>
  <dcterms:created xsi:type="dcterms:W3CDTF">2025-02-20T10:31:00Z</dcterms:created>
  <dcterms:modified xsi:type="dcterms:W3CDTF">2025-04-30T12:58:30Z</dcterms:modified>
</cp:coreProperties>
</file>